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CDDF" w14:textId="52E3B77C" w:rsidR="00D15B8D" w:rsidRPr="00F27129" w:rsidRDefault="00471450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“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</w:t>
      </w:r>
      <w:r w:rsidR="00783674" w:rsidRPr="00F27129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014EEA56" w14:textId="3055C8EA" w:rsidR="00F27129" w:rsidRPr="00F27129" w:rsidRDefault="00783674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Axa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prioritar</w:t>
      </w:r>
      <w:proofErr w:type="spellEnd"/>
      <w:r w:rsidR="00EB2F82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ă </w:t>
      </w:r>
      <w:r w:rsidR="00F27129"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3</w:t>
      </w:r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: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 xml:space="preserve"> 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“Locuri de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ro-RO"/>
        </w:rPr>
        <w:t>ă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t</w:t>
      </w:r>
      <w:r w:rsidR="00F27129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oț</w:t>
      </w:r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</w:t>
      </w:r>
      <w:proofErr w:type="spellEnd"/>
      <w:r w:rsidR="00EB2F82"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”</w:t>
      </w:r>
    </w:p>
    <w:p w14:paraId="4B80A920" w14:textId="66097E29" w:rsidR="00F27129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Prioritatea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investiții</w:t>
      </w:r>
      <w:proofErr w:type="spellEnd"/>
      <w:r w:rsidRPr="00F27129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8.i:</w:t>
      </w:r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Accesul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la locuri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aflate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căutarea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unui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persoanele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șanse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mici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inițiative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locale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angajare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sprijin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pentru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mobilitatea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forței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>muncă</w:t>
      </w:r>
      <w:proofErr w:type="spellEnd"/>
      <w:r w:rsidRPr="00F27129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21E52032" w14:textId="77777777" w:rsidR="00F27129" w:rsidRPr="00E67C22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pt-PT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3.1: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Creșterea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ocupării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a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</w:p>
    <w:p w14:paraId="4FBDFB3C" w14:textId="6E10EEDC" w:rsidR="00783674" w:rsidRPr="00F27129" w:rsidRDefault="00F27129" w:rsidP="00F27129">
      <w:pPr>
        <w:jc w:val="both"/>
        <w:rPr>
          <w:rFonts w:ascii="Trebuchet MS" w:eastAsiaTheme="minorHAnsi" w:hAnsi="Trebuchet MS" w:cs="Arial-BoldMT"/>
          <w:sz w:val="18"/>
          <w:szCs w:val="18"/>
          <w:lang w:val="ro-RO"/>
        </w:rPr>
      </w:pP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Obiectivul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>Specific</w:t>
      </w:r>
      <w:proofErr w:type="spellEnd"/>
      <w:r w:rsidRPr="00E67C22">
        <w:rPr>
          <w:rFonts w:ascii="Trebuchet MS" w:eastAsiaTheme="minorHAnsi" w:hAnsi="Trebuchet MS" w:cs="Arial-BoldMT"/>
          <w:b/>
          <w:bCs/>
          <w:sz w:val="18"/>
          <w:szCs w:val="18"/>
          <w:lang w:val="pt-PT"/>
        </w:rPr>
        <w:t xml:space="preserve"> 3.4:</w:t>
      </w:r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Îmbunătățirea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nivelului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inclusiv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prin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evaluarea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certificarea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competențelor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dobândite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în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sistem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non-formal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informal al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inactive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accent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șomerii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lungă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durată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lucrătorii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vârstnici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(55-64 ani),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dizabilități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,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persoanelor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cu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nivel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redus</w:t>
      </w:r>
      <w:proofErr w:type="spellEnd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 xml:space="preserve"> de </w:t>
      </w:r>
      <w:proofErr w:type="spellStart"/>
      <w:r w:rsidRPr="00E67C22">
        <w:rPr>
          <w:rFonts w:ascii="Trebuchet MS" w:eastAsiaTheme="minorHAnsi" w:hAnsi="Trebuchet MS" w:cs="Arial-BoldMT"/>
          <w:sz w:val="18"/>
          <w:szCs w:val="18"/>
          <w:lang w:val="pt-PT"/>
        </w:rPr>
        <w:t>educație</w:t>
      </w:r>
      <w:proofErr w:type="spellEnd"/>
    </w:p>
    <w:p w14:paraId="6BA8C4A6" w14:textId="73265750" w:rsidR="00783674" w:rsidRPr="001D4C69" w:rsidRDefault="00783674" w:rsidP="00783674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Titlul proiectului: </w:t>
      </w:r>
      <w:bookmarkStart w:id="0" w:name="_Hlk124426881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RESTART - O noua sansă pentru șomeri și persoane inactive</w:t>
      </w:r>
    </w:p>
    <w:bookmarkEnd w:id="0"/>
    <w:p w14:paraId="71E5C1BB" w14:textId="7B475A20" w:rsidR="00783674" w:rsidRPr="001D4C69" w:rsidRDefault="00783674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Număr de identi</w:t>
      </w:r>
      <w:r w:rsidR="00EB2F82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ficare al contractului: </w:t>
      </w:r>
      <w:bookmarkStart w:id="1" w:name="_Hlk124426896"/>
      <w:bookmarkStart w:id="2" w:name="_Hlk130829899"/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POCU/1080/3/16/157575</w:t>
      </w:r>
      <w:bookmarkEnd w:id="2"/>
    </w:p>
    <w:bookmarkEnd w:id="1"/>
    <w:p w14:paraId="5C5C2B36" w14:textId="34A30C75" w:rsidR="00583C9C" w:rsidRPr="00583C9C" w:rsidRDefault="002F708F" w:rsidP="00583C9C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</w:pPr>
      <w:r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Beneficiar:</w:t>
      </w:r>
      <w:r w:rsidR="002E1AA1" w:rsidRPr="001D4C69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FEDERAȚIA PATRONATELOR ÎNTREPRINDERILOR DE LA MICI LA MARI (FPIMM</w:t>
      </w:r>
      <w:r w:rsid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>)</w:t>
      </w:r>
      <w:r w:rsidR="00583C9C" w:rsidRPr="00583C9C">
        <w:rPr>
          <w:rFonts w:ascii="Trebuchet MS" w:eastAsiaTheme="minorHAnsi" w:hAnsi="Trebuchet MS" w:cs="Arial-BoldMT"/>
          <w:b/>
          <w:bCs/>
          <w:sz w:val="18"/>
          <w:szCs w:val="18"/>
          <w:lang w:val="ro-RO"/>
        </w:rPr>
        <w:t xml:space="preserve"> </w:t>
      </w:r>
    </w:p>
    <w:p w14:paraId="4635A261" w14:textId="4A6F334F" w:rsidR="00583C9C" w:rsidRDefault="00583C9C" w:rsidP="00783674">
      <w:pPr>
        <w:jc w:val="both"/>
        <w:rPr>
          <w:rFonts w:ascii="Trebuchet MS" w:hAnsi="Trebuchet MS"/>
          <w:b/>
          <w:sz w:val="20"/>
          <w:szCs w:val="20"/>
          <w:lang w:val="ro-RO"/>
        </w:rPr>
      </w:pPr>
    </w:p>
    <w:p w14:paraId="27102B54" w14:textId="325AEFE3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65B19E0C" w14:textId="3B2F521B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Nr.</w:t>
      </w:r>
      <w:r w:rsidR="001053F6">
        <w:rPr>
          <w:rFonts w:ascii="Trebuchet MS" w:hAnsi="Trebuchet MS"/>
          <w:b/>
          <w:sz w:val="21"/>
          <w:szCs w:val="21"/>
          <w:lang w:val="ro-RO"/>
        </w:rPr>
        <w:t>366</w:t>
      </w:r>
      <w:r w:rsidRPr="000E1729">
        <w:rPr>
          <w:rFonts w:ascii="Trebuchet MS" w:hAnsi="Trebuchet MS"/>
          <w:b/>
          <w:sz w:val="21"/>
          <w:szCs w:val="21"/>
          <w:lang w:val="ro-RO"/>
        </w:rPr>
        <w:t xml:space="preserve">/157575/ </w:t>
      </w:r>
      <w:r w:rsidR="001053F6">
        <w:rPr>
          <w:rFonts w:ascii="Trebuchet MS" w:hAnsi="Trebuchet MS"/>
          <w:b/>
          <w:sz w:val="21"/>
          <w:szCs w:val="21"/>
          <w:lang w:val="ro-RO"/>
        </w:rPr>
        <w:t>21</w:t>
      </w:r>
      <w:r w:rsidRPr="000E1729">
        <w:rPr>
          <w:rFonts w:ascii="Trebuchet MS" w:hAnsi="Trebuchet MS"/>
          <w:b/>
          <w:sz w:val="21"/>
          <w:szCs w:val="21"/>
          <w:lang w:val="ro-RO"/>
        </w:rPr>
        <w:t>.0</w:t>
      </w:r>
      <w:r w:rsidR="001053F6">
        <w:rPr>
          <w:rFonts w:ascii="Trebuchet MS" w:hAnsi="Trebuchet MS"/>
          <w:b/>
          <w:sz w:val="21"/>
          <w:szCs w:val="21"/>
          <w:lang w:val="ro-RO"/>
        </w:rPr>
        <w:t>3</w:t>
      </w:r>
      <w:r w:rsidRPr="000E1729">
        <w:rPr>
          <w:rFonts w:ascii="Trebuchet MS" w:hAnsi="Trebuchet MS"/>
          <w:b/>
          <w:sz w:val="21"/>
          <w:szCs w:val="21"/>
          <w:lang w:val="ro-RO"/>
        </w:rPr>
        <w:t>.2023</w:t>
      </w:r>
    </w:p>
    <w:p w14:paraId="00EAB5ED" w14:textId="4751F008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2D723FD2" w14:textId="13072339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3DF0392" w14:textId="6D98C4EA" w:rsidR="000E1729" w:rsidRPr="000E1729" w:rsidRDefault="000E1729" w:rsidP="00783674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7771F651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AVIZAT,</w:t>
      </w:r>
    </w:p>
    <w:p w14:paraId="6A036740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Valentin CRISTEA</w:t>
      </w:r>
    </w:p>
    <w:p w14:paraId="1F9CFCC3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>Președinte</w:t>
      </w:r>
    </w:p>
    <w:p w14:paraId="649977A4" w14:textId="77777777" w:rsidR="000E1729" w:rsidRPr="000E1729" w:rsidRDefault="000E1729" w:rsidP="000E1729">
      <w:pPr>
        <w:jc w:val="right"/>
        <w:rPr>
          <w:rFonts w:ascii="Trebuchet MS" w:hAnsi="Trebuchet MS"/>
          <w:b/>
          <w:sz w:val="21"/>
          <w:szCs w:val="21"/>
          <w:lang w:val="ro-RO"/>
        </w:rPr>
      </w:pPr>
    </w:p>
    <w:p w14:paraId="6E8FAE42" w14:textId="77777777" w:rsidR="000E1729" w:rsidRPr="000E1729" w:rsidRDefault="000E1729" w:rsidP="000E1729">
      <w:pPr>
        <w:jc w:val="both"/>
        <w:rPr>
          <w:rFonts w:ascii="Trebuchet MS" w:hAnsi="Trebuchet MS"/>
          <w:b/>
          <w:sz w:val="21"/>
          <w:szCs w:val="21"/>
          <w:lang w:val="ro-RO"/>
        </w:rPr>
      </w:pPr>
    </w:p>
    <w:p w14:paraId="191D1875" w14:textId="77777777" w:rsidR="000E1729" w:rsidRPr="000E1729" w:rsidRDefault="000E1729" w:rsidP="000E1729">
      <w:pPr>
        <w:pStyle w:val="Heading2"/>
        <w:shd w:val="clear" w:color="auto" w:fill="FFFFFF"/>
        <w:tabs>
          <w:tab w:val="left" w:pos="3750"/>
          <w:tab w:val="center" w:pos="5302"/>
        </w:tabs>
        <w:spacing w:before="0" w:line="360" w:lineRule="auto"/>
        <w:ind w:right="-540"/>
        <w:jc w:val="center"/>
        <w:rPr>
          <w:rFonts w:ascii="Trebuchet MS" w:hAnsi="Trebuchet MS"/>
          <w:b/>
          <w:color w:val="auto"/>
          <w:sz w:val="21"/>
          <w:szCs w:val="21"/>
          <w:lang w:val="ro-RO"/>
        </w:rPr>
      </w:pPr>
      <w:r w:rsidRPr="000E1729">
        <w:rPr>
          <w:rFonts w:ascii="Trebuchet MS" w:hAnsi="Trebuchet MS"/>
          <w:b/>
          <w:color w:val="auto"/>
          <w:sz w:val="21"/>
          <w:szCs w:val="21"/>
          <w:lang w:val="ro-RO"/>
        </w:rPr>
        <w:t>SPECIFICAȚII TEHNICE</w:t>
      </w:r>
    </w:p>
    <w:p w14:paraId="0C400B5C" w14:textId="65D2B62F" w:rsidR="000E1729" w:rsidRPr="001053F6" w:rsidRDefault="000E1729" w:rsidP="000E1729">
      <w:pPr>
        <w:jc w:val="center"/>
        <w:rPr>
          <w:rFonts w:ascii="Trebuchet MS" w:hAnsi="Trebuchet MS"/>
          <w:b/>
          <w:sz w:val="21"/>
          <w:szCs w:val="21"/>
          <w:lang w:val="pt-PT"/>
        </w:rPr>
      </w:pPr>
      <w:r w:rsidRPr="000E1729">
        <w:rPr>
          <w:rFonts w:ascii="Trebuchet MS" w:hAnsi="Trebuchet MS"/>
          <w:b/>
          <w:sz w:val="21"/>
          <w:szCs w:val="21"/>
          <w:lang w:val="ro-RO"/>
        </w:rPr>
        <w:t xml:space="preserve">achiziție </w:t>
      </w:r>
      <w:r w:rsidR="00271AF7">
        <w:rPr>
          <w:rFonts w:ascii="Trebuchet MS" w:hAnsi="Trebuchet MS"/>
          <w:b/>
          <w:sz w:val="21"/>
          <w:szCs w:val="21"/>
          <w:lang w:val="ro-RO"/>
        </w:rPr>
        <w:t xml:space="preserve">Servicii de organizare </w:t>
      </w:r>
      <w:r w:rsidR="001053F6">
        <w:rPr>
          <w:rFonts w:ascii="Trebuchet MS" w:hAnsi="Trebuchet MS"/>
          <w:b/>
          <w:sz w:val="21"/>
          <w:szCs w:val="21"/>
          <w:lang w:val="ro-RO"/>
        </w:rPr>
        <w:t>cursuri de formare profesională</w:t>
      </w:r>
    </w:p>
    <w:p w14:paraId="10008D82" w14:textId="77777777" w:rsidR="000E1729" w:rsidRPr="001053F6" w:rsidRDefault="000E1729" w:rsidP="000E1729">
      <w:pPr>
        <w:jc w:val="center"/>
        <w:rPr>
          <w:sz w:val="21"/>
          <w:szCs w:val="21"/>
          <w:lang w:val="pt-PT"/>
        </w:rPr>
      </w:pPr>
    </w:p>
    <w:p w14:paraId="004179D7" w14:textId="77777777" w:rsidR="000E1729" w:rsidRPr="001053F6" w:rsidRDefault="000E1729" w:rsidP="000E1729">
      <w:pPr>
        <w:jc w:val="both"/>
        <w:rPr>
          <w:rFonts w:ascii="Trebuchet MS" w:hAnsi="Trebuchet MS"/>
          <w:sz w:val="21"/>
          <w:szCs w:val="21"/>
          <w:lang w:val="pt-PT"/>
        </w:rPr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520"/>
        <w:gridCol w:w="6836"/>
      </w:tblGrid>
      <w:tr w:rsidR="000E1729" w:rsidRPr="00380807" w14:paraId="77F8C1A5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D6C3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Achizitor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F6BE" w14:textId="2357BB08" w:rsidR="000E1729" w:rsidRPr="00380807" w:rsidRDefault="000E1729" w:rsidP="00D1559B">
            <w:pPr>
              <w:jc w:val="both"/>
              <w:rPr>
                <w:rFonts w:ascii="Trebuchet MS" w:hAnsi="Trebuchet MS"/>
                <w:sz w:val="21"/>
                <w:szCs w:val="21"/>
                <w:lang w:val="ro-RO"/>
              </w:rPr>
            </w:pPr>
            <w:r w:rsidRPr="00380807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Federatia Patronatelor Intreprinderilor de la Mici la Mari (FPIMM)</w:t>
            </w:r>
            <w:r w:rsidRPr="00380807">
              <w:rPr>
                <w:rFonts w:ascii="Trebuchet MS" w:hAnsi="Trebuchet MS"/>
                <w:sz w:val="21"/>
                <w:szCs w:val="21"/>
                <w:lang w:val="ro-RO"/>
              </w:rPr>
              <w:t>, Craiova, Str.Opanez, nr.32, bl.F15, spatiul B, judet Dolj</w:t>
            </w:r>
          </w:p>
        </w:tc>
      </w:tr>
      <w:tr w:rsidR="000E1729" w:rsidRPr="00380807" w14:paraId="6B6BCF18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C311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Titlul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Proiectului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1AD8" w14:textId="1E1174F4" w:rsidR="000E1729" w:rsidRPr="00380807" w:rsidRDefault="000E1729" w:rsidP="00D1559B">
            <w:pPr>
              <w:jc w:val="both"/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380807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RESTART - O noua sansă pentru șomeri și persoane inactive</w:t>
            </w:r>
          </w:p>
        </w:tc>
      </w:tr>
      <w:tr w:rsidR="000E1729" w:rsidRPr="00380807" w14:paraId="72D2FA9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CAE0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ID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proiect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POCU: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7B04B" w14:textId="466EA016" w:rsidR="000E1729" w:rsidRPr="00380807" w:rsidRDefault="000E1729" w:rsidP="00D1559B">
            <w:pPr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</w:pPr>
            <w:r w:rsidRPr="00380807">
              <w:rPr>
                <w:rFonts w:ascii="Trebuchet MS" w:hAnsi="Trebuchet MS"/>
                <w:b/>
                <w:bCs/>
                <w:sz w:val="21"/>
                <w:szCs w:val="21"/>
                <w:lang w:val="ro-RO"/>
              </w:rPr>
              <w:t>POCU/1080/3/16/157575</w:t>
            </w:r>
          </w:p>
        </w:tc>
      </w:tr>
      <w:tr w:rsidR="000E1729" w:rsidRPr="001053F6" w14:paraId="2A321D0A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9E43" w14:textId="77777777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Obiectul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achizitiei</w:t>
            </w:r>
            <w:proofErr w:type="spellEnd"/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477C" w14:textId="1DE970CD" w:rsidR="000E1729" w:rsidRPr="00271AF7" w:rsidRDefault="00271AF7" w:rsidP="00D1559B">
            <w:pPr>
              <w:jc w:val="both"/>
              <w:rPr>
                <w:rFonts w:ascii="Trebuchet MS" w:hAnsi="Trebuchet MS"/>
                <w:b/>
                <w:sz w:val="21"/>
                <w:szCs w:val="21"/>
                <w:lang w:val="pt-PT"/>
              </w:rPr>
            </w:pPr>
            <w:proofErr w:type="spellStart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>Servicii</w:t>
            </w:r>
            <w:proofErr w:type="spellEnd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 de </w:t>
            </w:r>
            <w:proofErr w:type="spellStart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>organizare</w:t>
            </w:r>
            <w:proofErr w:type="spellEnd"/>
            <w:r w:rsidRPr="00271AF7"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 </w:t>
            </w:r>
            <w:proofErr w:type="spellStart"/>
            <w:r w:rsidR="001053F6">
              <w:rPr>
                <w:rFonts w:ascii="Trebuchet MS" w:hAnsi="Trebuchet MS"/>
                <w:b/>
                <w:sz w:val="21"/>
                <w:szCs w:val="21"/>
                <w:lang w:val="pt-PT"/>
              </w:rPr>
              <w:t>cursuri</w:t>
            </w:r>
            <w:proofErr w:type="spellEnd"/>
            <w:r w:rsidR="001053F6"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 de </w:t>
            </w:r>
            <w:proofErr w:type="spellStart"/>
            <w:r w:rsidR="001053F6">
              <w:rPr>
                <w:rFonts w:ascii="Trebuchet MS" w:hAnsi="Trebuchet MS"/>
                <w:b/>
                <w:sz w:val="21"/>
                <w:szCs w:val="21"/>
                <w:lang w:val="pt-PT"/>
              </w:rPr>
              <w:t>formare</w:t>
            </w:r>
            <w:proofErr w:type="spellEnd"/>
            <w:r w:rsidR="001053F6"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 </w:t>
            </w:r>
            <w:proofErr w:type="spellStart"/>
            <w:r w:rsidR="001053F6">
              <w:rPr>
                <w:rFonts w:ascii="Trebuchet MS" w:hAnsi="Trebuchet MS"/>
                <w:b/>
                <w:sz w:val="21"/>
                <w:szCs w:val="21"/>
                <w:lang w:val="pt-PT"/>
              </w:rPr>
              <w:t>profesională</w:t>
            </w:r>
            <w:proofErr w:type="spellEnd"/>
            <w:r w:rsidR="001053F6"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 </w:t>
            </w:r>
            <w:proofErr w:type="spellStart"/>
            <w:r w:rsidR="001053F6">
              <w:rPr>
                <w:rFonts w:ascii="Trebuchet MS" w:hAnsi="Trebuchet MS"/>
                <w:b/>
                <w:sz w:val="21"/>
                <w:szCs w:val="21"/>
                <w:lang w:val="pt-PT"/>
              </w:rPr>
              <w:t>nivel</w:t>
            </w:r>
            <w:proofErr w:type="spellEnd"/>
            <w:r w:rsidR="001053F6">
              <w:rPr>
                <w:rFonts w:ascii="Trebuchet MS" w:hAnsi="Trebuchet MS"/>
                <w:b/>
                <w:sz w:val="21"/>
                <w:szCs w:val="21"/>
                <w:lang w:val="pt-PT"/>
              </w:rPr>
              <w:t xml:space="preserve"> 2 -360 ore</w:t>
            </w:r>
          </w:p>
        </w:tc>
      </w:tr>
      <w:tr w:rsidR="000E1729" w:rsidRPr="00380807" w14:paraId="63EF73C2" w14:textId="77777777" w:rsidTr="00D1559B"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63F2" w14:textId="37267840" w:rsidR="000E1729" w:rsidRPr="00380807" w:rsidRDefault="000E1729" w:rsidP="00D1559B">
            <w:pPr>
              <w:ind w:left="270"/>
              <w:jc w:val="both"/>
              <w:rPr>
                <w:rFonts w:ascii="Trebuchet MS" w:hAnsi="Trebuchet MS"/>
                <w:b/>
                <w:sz w:val="21"/>
                <w:szCs w:val="21"/>
                <w:lang w:val="en-GB"/>
              </w:rPr>
            </w:pPr>
            <w:r w:rsidRPr="00380807">
              <w:rPr>
                <w:rFonts w:ascii="Trebuchet MS" w:hAnsi="Trebuchet MS"/>
                <w:b/>
                <w:sz w:val="21"/>
                <w:szCs w:val="21"/>
                <w:lang w:val="en-GB"/>
              </w:rPr>
              <w:t>Cod CPV:</w:t>
            </w:r>
          </w:p>
        </w:tc>
        <w:tc>
          <w:tcPr>
            <w:tcW w:w="6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0A58" w14:textId="1242F711" w:rsidR="000E1729" w:rsidRPr="00380807" w:rsidRDefault="00271AF7" w:rsidP="000E1729">
            <w:pPr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80530000-8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Servicii</w:t>
            </w:r>
            <w:proofErr w:type="spellEnd"/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formare</w:t>
            </w:r>
            <w:proofErr w:type="spellEnd"/>
            <w:r>
              <w:rPr>
                <w:rFonts w:ascii="Trebuchet MS" w:eastAsiaTheme="minorHAnsi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Arial"/>
                <w:sz w:val="20"/>
                <w:szCs w:val="20"/>
              </w:rPr>
              <w:t>profesionala</w:t>
            </w:r>
            <w:proofErr w:type="spellEnd"/>
          </w:p>
        </w:tc>
      </w:tr>
    </w:tbl>
    <w:p w14:paraId="5F90DCED" w14:textId="77777777" w:rsidR="000E1729" w:rsidRPr="00380807" w:rsidRDefault="000E1729" w:rsidP="000E1729">
      <w:pPr>
        <w:jc w:val="both"/>
        <w:rPr>
          <w:rFonts w:ascii="Trebuchet MS" w:hAnsi="Trebuchet MS"/>
          <w:sz w:val="21"/>
          <w:szCs w:val="21"/>
        </w:rPr>
      </w:pPr>
    </w:p>
    <w:p w14:paraId="53785733" w14:textId="1D2C79A8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271AF7">
        <w:rPr>
          <w:rFonts w:ascii="Trebuchet MS" w:hAnsi="Trebuchet MS"/>
          <w:sz w:val="21"/>
          <w:szCs w:val="21"/>
        </w:rPr>
        <w:t xml:space="preserve">In </w:t>
      </w:r>
      <w:proofErr w:type="spellStart"/>
      <w:r w:rsidRPr="00271AF7">
        <w:rPr>
          <w:rFonts w:ascii="Trebuchet MS" w:hAnsi="Trebuchet MS"/>
          <w:sz w:val="21"/>
          <w:szCs w:val="21"/>
        </w:rPr>
        <w:t>vederea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271AF7">
        <w:rPr>
          <w:rFonts w:ascii="Trebuchet MS" w:hAnsi="Trebuchet MS"/>
          <w:sz w:val="21"/>
          <w:szCs w:val="21"/>
        </w:rPr>
        <w:t>implementării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271AF7">
        <w:rPr>
          <w:rFonts w:ascii="Trebuchet MS" w:hAnsi="Trebuchet MS"/>
          <w:sz w:val="21"/>
          <w:szCs w:val="21"/>
        </w:rPr>
        <w:t>activităților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271AF7">
        <w:rPr>
          <w:rFonts w:ascii="Trebuchet MS" w:hAnsi="Trebuchet MS"/>
          <w:sz w:val="21"/>
          <w:szCs w:val="21"/>
        </w:rPr>
        <w:t>proiectului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se </w:t>
      </w:r>
      <w:proofErr w:type="spellStart"/>
      <w:r w:rsidRPr="00271AF7">
        <w:rPr>
          <w:rFonts w:ascii="Trebuchet MS" w:hAnsi="Trebuchet MS"/>
          <w:sz w:val="21"/>
          <w:szCs w:val="21"/>
        </w:rPr>
        <w:t>impune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271AF7">
        <w:rPr>
          <w:rFonts w:ascii="Trebuchet MS" w:hAnsi="Trebuchet MS"/>
          <w:sz w:val="21"/>
          <w:szCs w:val="21"/>
        </w:rPr>
        <w:t>achizitia</w:t>
      </w:r>
      <w:proofErr w:type="spellEnd"/>
      <w:r w:rsidRPr="00271AF7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380807" w:rsidRPr="00271AF7">
        <w:rPr>
          <w:rFonts w:ascii="Trebuchet MS" w:hAnsi="Trebuchet MS"/>
          <w:sz w:val="21"/>
          <w:szCs w:val="21"/>
        </w:rPr>
        <w:t>serviciilor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="001053F6">
        <w:rPr>
          <w:rFonts w:ascii="Trebuchet MS" w:hAnsi="Trebuchet MS"/>
          <w:sz w:val="21"/>
          <w:szCs w:val="21"/>
        </w:rPr>
        <w:t>organizare</w:t>
      </w:r>
      <w:proofErr w:type="spellEnd"/>
      <w:r w:rsidR="001053F6">
        <w:rPr>
          <w:rFonts w:ascii="Trebuchet MS" w:hAnsi="Trebuchet MS"/>
          <w:sz w:val="21"/>
          <w:szCs w:val="21"/>
        </w:rPr>
        <w:t xml:space="preserve"> a </w:t>
      </w:r>
      <w:proofErr w:type="spellStart"/>
      <w:r w:rsidR="001053F6">
        <w:rPr>
          <w:rFonts w:ascii="Trebuchet MS" w:hAnsi="Trebuchet MS"/>
          <w:sz w:val="21"/>
          <w:szCs w:val="21"/>
        </w:rPr>
        <w:t>cursurilor</w:t>
      </w:r>
      <w:proofErr w:type="spellEnd"/>
      <w:r w:rsidR="001053F6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="001053F6">
        <w:rPr>
          <w:rFonts w:ascii="Trebuchet MS" w:hAnsi="Trebuchet MS"/>
          <w:sz w:val="21"/>
          <w:szCs w:val="21"/>
        </w:rPr>
        <w:t>formare</w:t>
      </w:r>
      <w:proofErr w:type="spellEnd"/>
      <w:r w:rsidR="001053F6">
        <w:rPr>
          <w:rFonts w:ascii="Trebuchet MS" w:hAnsi="Trebuchet MS"/>
          <w:sz w:val="21"/>
          <w:szCs w:val="21"/>
        </w:rPr>
        <w:t xml:space="preserve"> </w:t>
      </w:r>
      <w:proofErr w:type="spellStart"/>
      <w:r w:rsidR="001053F6">
        <w:rPr>
          <w:rFonts w:ascii="Trebuchet MS" w:hAnsi="Trebuchet MS"/>
          <w:sz w:val="21"/>
          <w:szCs w:val="21"/>
        </w:rPr>
        <w:t>profesionala</w:t>
      </w:r>
      <w:proofErr w:type="spellEnd"/>
      <w:r w:rsidR="00380807" w:rsidRPr="00271AF7">
        <w:rPr>
          <w:rFonts w:ascii="Trebuchet MS" w:hAnsi="Trebuchet MS"/>
          <w:sz w:val="21"/>
          <w:szCs w:val="21"/>
        </w:rPr>
        <w:t xml:space="preserve"> </w:t>
      </w:r>
      <w:r w:rsidRPr="00271AF7">
        <w:rPr>
          <w:rFonts w:ascii="Trebuchet MS" w:hAnsi="Trebuchet MS"/>
          <w:sz w:val="21"/>
          <w:szCs w:val="21"/>
        </w:rPr>
        <w:t xml:space="preserve">in </w:t>
      </w:r>
      <w:proofErr w:type="spellStart"/>
      <w:r w:rsidRPr="00271AF7">
        <w:rPr>
          <w:rFonts w:ascii="Trebuchet MS" w:hAnsi="Trebuchet MS"/>
          <w:sz w:val="21"/>
          <w:szCs w:val="21"/>
        </w:rPr>
        <w:t>cadrul</w:t>
      </w:r>
      <w:proofErr w:type="spellEnd"/>
      <w:r w:rsidR="00271AF7" w:rsidRPr="00271AF7">
        <w:rPr>
          <w:rFonts w:ascii="Trebuchet MS" w:hAnsi="Trebuchet MS"/>
          <w:i/>
          <w:iCs/>
          <w:sz w:val="21"/>
          <w:szCs w:val="21"/>
        </w:rPr>
        <w:t xml:space="preserve"> </w:t>
      </w:r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A3.1.Organizarea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si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derularea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de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programe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de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formare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profesionala</w:t>
      </w:r>
      <w:proofErr w:type="spellEnd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 xml:space="preserve"> a </w:t>
      </w:r>
      <w:proofErr w:type="spellStart"/>
      <w:r w:rsidR="00271AF7" w:rsidRPr="00ED41AB">
        <w:rPr>
          <w:rFonts w:ascii="Trebuchet MS" w:hAnsi="Trebuchet MS"/>
          <w:i/>
          <w:iCs/>
          <w:sz w:val="21"/>
          <w:szCs w:val="21"/>
          <w:lang w:val="en-GB"/>
        </w:rPr>
        <w:t>adultilor</w:t>
      </w:r>
      <w:proofErr w:type="spellEnd"/>
      <w:r w:rsidRPr="000E1729">
        <w:rPr>
          <w:rFonts w:ascii="Trebuchet MS" w:hAnsi="Trebuchet MS"/>
          <w:i/>
          <w:iCs/>
          <w:sz w:val="21"/>
          <w:szCs w:val="21"/>
          <w:lang w:val="ro-RO"/>
        </w:rPr>
        <w:t>.</w:t>
      </w:r>
      <w:r w:rsidR="00897344">
        <w:rPr>
          <w:rFonts w:ascii="Trebuchet MS" w:hAnsi="Trebuchet MS"/>
          <w:i/>
          <w:iCs/>
          <w:sz w:val="21"/>
          <w:szCs w:val="21"/>
          <w:lang w:val="ro-RO"/>
        </w:rPr>
        <w:t xml:space="preserve"> </w:t>
      </w:r>
      <w:r w:rsidRPr="000E1729">
        <w:rPr>
          <w:rFonts w:ascii="Trebuchet MS" w:hAnsi="Trebuchet MS"/>
          <w:sz w:val="21"/>
          <w:szCs w:val="21"/>
          <w:lang w:val="ro-RO"/>
        </w:rPr>
        <w:t>Cerințele minime de calitate, tehnice în funcție de care vor fi analizate ofertele primite/identificate pe piață sunt prezentate mai jos:</w:t>
      </w:r>
    </w:p>
    <w:p w14:paraId="4AB616F8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17E709A7" w14:textId="77777777" w:rsidR="001053F6" w:rsidRPr="001053F6" w:rsidRDefault="001053F6" w:rsidP="001053F6">
      <w:pPr>
        <w:jc w:val="both"/>
        <w:rPr>
          <w:rFonts w:ascii="Trebuchet MS" w:hAnsi="Trebuchet MS"/>
          <w:b/>
          <w:sz w:val="21"/>
          <w:szCs w:val="21"/>
          <w:lang w:val="ro-RO"/>
        </w:rPr>
      </w:pPr>
      <w:r w:rsidRPr="001053F6">
        <w:rPr>
          <w:rFonts w:ascii="Trebuchet MS" w:hAnsi="Trebuchet MS"/>
          <w:b/>
          <w:sz w:val="21"/>
          <w:szCs w:val="21"/>
          <w:lang w:val="ro-RO"/>
        </w:rPr>
        <w:t>I.Informații generale</w:t>
      </w:r>
    </w:p>
    <w:p w14:paraId="1569FE79" w14:textId="0C9FD814" w:rsidR="001053F6" w:rsidRPr="001053F6" w:rsidRDefault="001053F6" w:rsidP="001053F6">
      <w:pPr>
        <w:jc w:val="both"/>
        <w:rPr>
          <w:rFonts w:ascii="Trebuchet MS" w:hAnsi="Trebuchet MS"/>
          <w:bCs/>
          <w:sz w:val="21"/>
          <w:szCs w:val="21"/>
          <w:lang w:val="ro-RO"/>
        </w:rPr>
      </w:pPr>
      <w:r w:rsidRPr="001053F6">
        <w:rPr>
          <w:rFonts w:ascii="Trebuchet MS" w:hAnsi="Trebuchet MS"/>
          <w:bCs/>
          <w:sz w:val="21"/>
          <w:szCs w:val="21"/>
          <w:lang w:val="ro-RO"/>
        </w:rPr>
        <w:t xml:space="preserve">Federația Patronatelor Întreprinderilor de la Mici la Mari, în parteneriat cu </w:t>
      </w:r>
      <w:r>
        <w:rPr>
          <w:rFonts w:ascii="Trebuchet MS" w:hAnsi="Trebuchet MS"/>
          <w:bCs/>
          <w:sz w:val="21"/>
          <w:szCs w:val="21"/>
          <w:lang w:val="ro-RO"/>
        </w:rPr>
        <w:t xml:space="preserve">Asociatia Asistenților Sociali Profesioniști -PROSOCIAL (Partener 1) și </w:t>
      </w:r>
      <w:r w:rsidRPr="001053F6">
        <w:rPr>
          <w:rFonts w:ascii="Trebuchet MS" w:hAnsi="Trebuchet MS"/>
          <w:bCs/>
          <w:sz w:val="21"/>
          <w:szCs w:val="21"/>
          <w:lang w:val="ro-RO"/>
        </w:rPr>
        <w:t xml:space="preserve">A&amp;C PROIECTE SI CONSULTANȚĂ MANAGERIALA S.R.L. (Partener </w:t>
      </w:r>
      <w:r>
        <w:rPr>
          <w:rFonts w:ascii="Trebuchet MS" w:hAnsi="Trebuchet MS"/>
          <w:bCs/>
          <w:sz w:val="21"/>
          <w:szCs w:val="21"/>
          <w:lang w:val="ro-RO"/>
        </w:rPr>
        <w:t xml:space="preserve">2) </w:t>
      </w:r>
      <w:r w:rsidRPr="001053F6">
        <w:rPr>
          <w:rFonts w:ascii="Trebuchet MS" w:hAnsi="Trebuchet MS"/>
          <w:bCs/>
          <w:sz w:val="21"/>
          <w:szCs w:val="21"/>
          <w:lang w:val="ro-RO"/>
        </w:rPr>
        <w:t xml:space="preserve">implementează proiectul  </w:t>
      </w:r>
      <w:r w:rsidRPr="001053F6">
        <w:rPr>
          <w:rFonts w:ascii="Trebuchet MS" w:hAnsi="Trebuchet MS"/>
          <w:b/>
          <w:bCs/>
          <w:sz w:val="21"/>
          <w:szCs w:val="21"/>
          <w:lang w:val="ro-RO"/>
        </w:rPr>
        <w:t>„</w:t>
      </w:r>
      <w:r>
        <w:rPr>
          <w:rFonts w:ascii="Trebuchet MS" w:hAnsi="Trebuchet MS"/>
          <w:b/>
          <w:bCs/>
          <w:sz w:val="21"/>
          <w:szCs w:val="21"/>
          <w:lang w:val="ro-RO"/>
        </w:rPr>
        <w:t>RESTART- O șansă pentru șomeri și persoane inactive</w:t>
      </w:r>
      <w:r w:rsidRPr="001053F6">
        <w:rPr>
          <w:rFonts w:ascii="Trebuchet MS" w:hAnsi="Trebuchet MS"/>
          <w:b/>
          <w:bCs/>
          <w:sz w:val="21"/>
          <w:szCs w:val="21"/>
          <w:lang w:val="ro-RO"/>
        </w:rPr>
        <w:t xml:space="preserve">”, </w:t>
      </w:r>
      <w:r w:rsidRPr="001053F6">
        <w:rPr>
          <w:rFonts w:ascii="Trebuchet MS" w:hAnsi="Trebuchet MS"/>
          <w:bCs/>
          <w:sz w:val="21"/>
          <w:szCs w:val="21"/>
          <w:lang w:val="ro-RO"/>
        </w:rPr>
        <w:t>cofinanţat din Fondul Social European prin Programul Operațional Capital Uman 2014-2020.</w:t>
      </w:r>
    </w:p>
    <w:p w14:paraId="1E542148" w14:textId="46A47D40" w:rsidR="001053F6" w:rsidRDefault="001053F6" w:rsidP="001053F6">
      <w:pPr>
        <w:jc w:val="both"/>
        <w:rPr>
          <w:rFonts w:ascii="Trebuchet MS" w:hAnsi="Trebuchet MS"/>
          <w:bCs/>
          <w:sz w:val="21"/>
          <w:szCs w:val="21"/>
          <w:lang w:val="ro-RO"/>
        </w:rPr>
      </w:pPr>
      <w:r w:rsidRPr="001053F6">
        <w:rPr>
          <w:rFonts w:ascii="Trebuchet MS" w:hAnsi="Trebuchet MS"/>
          <w:bCs/>
          <w:sz w:val="21"/>
          <w:szCs w:val="21"/>
          <w:lang w:val="ro-RO"/>
        </w:rPr>
        <w:t xml:space="preserve">Contractul de finanțare nr. </w:t>
      </w:r>
      <w:r w:rsidRPr="001053F6">
        <w:rPr>
          <w:rFonts w:ascii="Trebuchet MS" w:hAnsi="Trebuchet MS"/>
          <w:b/>
          <w:bCs/>
          <w:sz w:val="21"/>
          <w:szCs w:val="21"/>
          <w:lang w:val="ro-RO"/>
        </w:rPr>
        <w:t>POCU/1080/3/16/157575</w:t>
      </w:r>
      <w:r>
        <w:rPr>
          <w:rFonts w:ascii="Trebuchet MS" w:hAnsi="Trebuchet MS"/>
          <w:b/>
          <w:bCs/>
          <w:sz w:val="21"/>
          <w:szCs w:val="21"/>
          <w:lang w:val="ro-RO"/>
        </w:rPr>
        <w:t xml:space="preserve"> </w:t>
      </w:r>
      <w:r w:rsidRPr="001053F6">
        <w:rPr>
          <w:rFonts w:ascii="Trebuchet MS" w:hAnsi="Trebuchet MS"/>
          <w:bCs/>
          <w:sz w:val="21"/>
          <w:szCs w:val="21"/>
          <w:lang w:val="ro-RO"/>
        </w:rPr>
        <w:t>pentru proiectul „</w:t>
      </w:r>
      <w:r>
        <w:rPr>
          <w:rFonts w:ascii="Trebuchet MS" w:hAnsi="Trebuchet MS"/>
          <w:bCs/>
          <w:sz w:val="21"/>
          <w:szCs w:val="21"/>
          <w:lang w:val="ro-RO"/>
        </w:rPr>
        <w:t>RESTART – O nouă șansă pentru șomeri și persoane inctive</w:t>
      </w:r>
      <w:r w:rsidRPr="001053F6">
        <w:rPr>
          <w:rFonts w:ascii="Trebuchet MS" w:hAnsi="Trebuchet MS"/>
          <w:bCs/>
          <w:sz w:val="21"/>
          <w:szCs w:val="21"/>
          <w:lang w:val="ro-RO"/>
        </w:rPr>
        <w:t>”, cod SMIS 1</w:t>
      </w:r>
      <w:r>
        <w:rPr>
          <w:rFonts w:ascii="Trebuchet MS" w:hAnsi="Trebuchet MS"/>
          <w:bCs/>
          <w:sz w:val="21"/>
          <w:szCs w:val="21"/>
          <w:lang w:val="ro-RO"/>
        </w:rPr>
        <w:t>57575</w:t>
      </w:r>
      <w:r w:rsidRPr="001053F6">
        <w:rPr>
          <w:rFonts w:ascii="Trebuchet MS" w:hAnsi="Trebuchet MS"/>
          <w:bCs/>
          <w:sz w:val="21"/>
          <w:szCs w:val="21"/>
          <w:lang w:val="ro-RO"/>
        </w:rPr>
        <w:t xml:space="preserve"> a fost semnat în data de </w:t>
      </w:r>
      <w:r>
        <w:rPr>
          <w:rFonts w:ascii="Trebuchet MS" w:hAnsi="Trebuchet MS"/>
          <w:bCs/>
          <w:sz w:val="21"/>
          <w:szCs w:val="21"/>
          <w:lang w:val="ro-RO"/>
        </w:rPr>
        <w:t>29</w:t>
      </w:r>
      <w:r w:rsidRPr="001053F6">
        <w:rPr>
          <w:rFonts w:ascii="Trebuchet MS" w:hAnsi="Trebuchet MS"/>
          <w:bCs/>
          <w:sz w:val="21"/>
          <w:szCs w:val="21"/>
          <w:lang w:val="ro-RO"/>
        </w:rPr>
        <w:t>.</w:t>
      </w:r>
      <w:r>
        <w:rPr>
          <w:rFonts w:ascii="Trebuchet MS" w:hAnsi="Trebuchet MS"/>
          <w:bCs/>
          <w:sz w:val="21"/>
          <w:szCs w:val="21"/>
          <w:lang w:val="ro-RO"/>
        </w:rPr>
        <w:t>12</w:t>
      </w:r>
      <w:r w:rsidRPr="001053F6">
        <w:rPr>
          <w:rFonts w:ascii="Trebuchet MS" w:hAnsi="Trebuchet MS"/>
          <w:bCs/>
          <w:sz w:val="21"/>
          <w:szCs w:val="21"/>
          <w:lang w:val="ro-RO"/>
        </w:rPr>
        <w:t>.202</w:t>
      </w:r>
      <w:r>
        <w:rPr>
          <w:rFonts w:ascii="Trebuchet MS" w:hAnsi="Trebuchet MS"/>
          <w:bCs/>
          <w:sz w:val="21"/>
          <w:szCs w:val="21"/>
          <w:lang w:val="ro-RO"/>
        </w:rPr>
        <w:t>2</w:t>
      </w:r>
      <w:r w:rsidRPr="001053F6">
        <w:rPr>
          <w:rFonts w:ascii="Trebuchet MS" w:hAnsi="Trebuchet MS"/>
          <w:bCs/>
          <w:sz w:val="21"/>
          <w:szCs w:val="21"/>
          <w:lang w:val="ro-RO"/>
        </w:rPr>
        <w:t xml:space="preserve">. </w:t>
      </w:r>
    </w:p>
    <w:p w14:paraId="2F65E6D4" w14:textId="77777777" w:rsidR="001053F6" w:rsidRPr="001053F6" w:rsidRDefault="001053F6" w:rsidP="001053F6">
      <w:pPr>
        <w:jc w:val="both"/>
        <w:rPr>
          <w:rFonts w:ascii="Trebuchet MS" w:hAnsi="Trebuchet MS"/>
          <w:bCs/>
          <w:sz w:val="21"/>
          <w:szCs w:val="21"/>
          <w:lang w:val="ro-RO"/>
        </w:rPr>
      </w:pPr>
    </w:p>
    <w:p w14:paraId="28402440" w14:textId="7355200A" w:rsid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 xml:space="preserve">Obiectivul general al proiectului este promovarea unei ocupări sustenabile și de calitate a minim 201 șomeri și persoane inactive, cu accent pe șomerii de lungă durată, lucrătorii vârstnici (55-64 ani), persoanelor cu dizabilități, persoanelor cu nivel redus de educație, din regiunea SV Oltenia și Nord-Vest, sprijinirea </w:t>
      </w:r>
      <w:r w:rsidRPr="001053F6">
        <w:rPr>
          <w:rFonts w:ascii="Trebuchet MS" w:hAnsi="Trebuchet MS"/>
          <w:sz w:val="21"/>
          <w:szCs w:val="21"/>
          <w:lang w:val="ro-RO"/>
        </w:rPr>
        <w:lastRenderedPageBreak/>
        <w:t>mobilității acestora prin acțiuni complexe de consiliere și mediere a muncii, formare, evaluare de competențe.</w:t>
      </w:r>
    </w:p>
    <w:p w14:paraId="23BB1559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3FBB7907" w14:textId="77777777" w:rsidR="001053F6" w:rsidRPr="001053F6" w:rsidRDefault="001053F6" w:rsidP="001053F6">
      <w:pPr>
        <w:jc w:val="both"/>
        <w:rPr>
          <w:rFonts w:ascii="Trebuchet MS" w:hAnsi="Trebuchet MS"/>
          <w:b/>
          <w:bCs/>
          <w:sz w:val="21"/>
          <w:szCs w:val="21"/>
          <w:lang w:val="ro-RO"/>
        </w:rPr>
      </w:pPr>
      <w:r w:rsidRPr="001053F6">
        <w:rPr>
          <w:rFonts w:ascii="Trebuchet MS" w:hAnsi="Trebuchet MS"/>
          <w:b/>
          <w:bCs/>
          <w:sz w:val="21"/>
          <w:szCs w:val="21"/>
          <w:lang w:val="ro-RO"/>
        </w:rPr>
        <w:t>Obiectivele specifice ale proiectului constau în:</w:t>
      </w:r>
    </w:p>
    <w:p w14:paraId="161EC9DA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OS1. Creșterea numărului de persoane care vor beneficia de sprijin în cadrul proiectelor finantațe prin POCU prin identificarea și înscrierea a 201 persoane în grupul țintă al proiectului.</w:t>
      </w:r>
    </w:p>
    <w:p w14:paraId="36326E89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OS2. Facilitatea integrării pe piața muncii a 201 persoane din regiunile S-V Oltenia și Nord-Vest prin furnizarea de servicii specializate pentru stimularea ocupării, din care 93 își vor găsi un loc de muncă/ocupa pe cont propriu.</w:t>
      </w:r>
    </w:p>
    <w:p w14:paraId="47C75C67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it-IT"/>
        </w:rPr>
        <w:t>OS3.Imbun</w:t>
      </w:r>
      <w:r w:rsidRPr="001053F6">
        <w:rPr>
          <w:rFonts w:ascii="Trebuchet MS" w:hAnsi="Trebuchet MS"/>
          <w:sz w:val="21"/>
          <w:szCs w:val="21"/>
          <w:lang w:val="ro-RO"/>
        </w:rPr>
        <w:t>ă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tățirea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nivelului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competențe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a 168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șomeri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și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persoane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inactive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cu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domiciliul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regiunile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SV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Oltenia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și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Nord-Vest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r w:rsidRPr="001053F6">
        <w:rPr>
          <w:rFonts w:ascii="Trebuchet MS" w:hAnsi="Trebuchet MS"/>
          <w:sz w:val="21"/>
          <w:szCs w:val="21"/>
          <w:lang w:val="ro-RO"/>
        </w:rPr>
        <w:t>prin participarea la programe de calificare nivel 2 (360 ore).</w:t>
      </w:r>
    </w:p>
    <w:p w14:paraId="4630C511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OS4. Recunoașterea competențelor aferente cerințelor locurilor de muncă a 33 de șomeri și persoane inactive cu domiciliul în regiunile SV Oltenia și Nord-Vest, prin intermediul programelor de evaluare a competențelor obținute pe alte căi decât cele formale.</w:t>
      </w:r>
    </w:p>
    <w:p w14:paraId="5804FB5C" w14:textId="77777777" w:rsidR="001053F6" w:rsidRPr="001053F6" w:rsidRDefault="001053F6" w:rsidP="001053F6">
      <w:pPr>
        <w:jc w:val="both"/>
        <w:rPr>
          <w:rFonts w:ascii="Trebuchet MS" w:hAnsi="Trebuchet MS"/>
          <w:b/>
          <w:bCs/>
          <w:sz w:val="21"/>
          <w:szCs w:val="21"/>
          <w:lang w:val="ro-RO"/>
        </w:rPr>
      </w:pPr>
    </w:p>
    <w:p w14:paraId="522BDEA0" w14:textId="77777777" w:rsidR="001053F6" w:rsidRPr="001053F6" w:rsidRDefault="001053F6" w:rsidP="001053F6">
      <w:pPr>
        <w:jc w:val="both"/>
        <w:rPr>
          <w:rFonts w:ascii="Trebuchet MS" w:hAnsi="Trebuchet MS"/>
          <w:b/>
          <w:bCs/>
          <w:sz w:val="21"/>
          <w:szCs w:val="21"/>
          <w:lang w:val="ro-RO"/>
        </w:rPr>
      </w:pPr>
      <w:r w:rsidRPr="001053F6">
        <w:rPr>
          <w:rFonts w:ascii="Trebuchet MS" w:hAnsi="Trebuchet MS"/>
          <w:b/>
          <w:bCs/>
          <w:sz w:val="21"/>
          <w:szCs w:val="21"/>
          <w:lang w:val="ro-RO"/>
        </w:rPr>
        <w:t>Grupul țintă al proiectului este reprezentat de 201 șomeri și persoane inactive, cu accent pe șomerii de lungă durată, lucrătorii vârstnici (55-64 ani), persoane cu dizabilități și persoane cu nivel redus de educație.</w:t>
      </w:r>
    </w:p>
    <w:p w14:paraId="3EB56084" w14:textId="77777777" w:rsidR="001053F6" w:rsidRPr="001053F6" w:rsidRDefault="001053F6" w:rsidP="001053F6">
      <w:pPr>
        <w:jc w:val="both"/>
        <w:rPr>
          <w:rFonts w:ascii="Trebuchet MS" w:hAnsi="Trebuchet MS"/>
          <w:b/>
          <w:bCs/>
          <w:sz w:val="21"/>
          <w:szCs w:val="21"/>
          <w:lang w:val="ro-RO"/>
        </w:rPr>
      </w:pPr>
    </w:p>
    <w:p w14:paraId="4F447C19" w14:textId="77777777" w:rsidR="001053F6" w:rsidRPr="001053F6" w:rsidRDefault="001053F6" w:rsidP="001053F6">
      <w:pPr>
        <w:jc w:val="both"/>
        <w:rPr>
          <w:rFonts w:ascii="Trebuchet MS" w:hAnsi="Trebuchet MS"/>
          <w:b/>
          <w:bCs/>
          <w:sz w:val="21"/>
          <w:szCs w:val="21"/>
          <w:lang w:val="ro-RO"/>
        </w:rPr>
      </w:pPr>
      <w:r w:rsidRPr="001053F6">
        <w:rPr>
          <w:rFonts w:ascii="Trebuchet MS" w:hAnsi="Trebuchet MS"/>
          <w:b/>
          <w:bCs/>
          <w:sz w:val="21"/>
          <w:szCs w:val="21"/>
          <w:lang w:val="ro-RO"/>
        </w:rPr>
        <w:t>Rezultate așteptate ale proiectului:</w:t>
      </w:r>
    </w:p>
    <w:p w14:paraId="1159A440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A1.1.Selectarea și menținerea grupului țintă care va participa la activitățile proiectului:</w:t>
      </w:r>
    </w:p>
    <w:p w14:paraId="36FEE492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-minim 201 persoane selectate în grupul țintă</w:t>
      </w:r>
    </w:p>
    <w:p w14:paraId="6B938D27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-metodologie de selecție a grupului țintă elaborată</w:t>
      </w:r>
    </w:p>
    <w:p w14:paraId="169B0263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A2.1. Servicii de informare și consiliere profesională:</w:t>
      </w:r>
    </w:p>
    <w:p w14:paraId="53B7551F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1053F6">
        <w:rPr>
          <w:rFonts w:ascii="Trebuchet MS" w:hAnsi="Trebuchet MS"/>
          <w:sz w:val="21"/>
          <w:szCs w:val="21"/>
          <w:lang w:val="it-I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minim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201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persoane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informate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și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consiliate</w:t>
      </w:r>
      <w:proofErr w:type="spellEnd"/>
    </w:p>
    <w:p w14:paraId="3B497934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 metodologie de informare și consiliere profesională elaborată</w:t>
      </w:r>
    </w:p>
    <w:p w14:paraId="0CBB8BCC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11EEC4AA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A2.2. Servicii de mediere a muncii:</w:t>
      </w:r>
    </w:p>
    <w:p w14:paraId="0FFB600A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- 201 persoane mediate în muncă</w:t>
      </w:r>
    </w:p>
    <w:p w14:paraId="39A00E8A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 metodologie de mediere a muncii elaborată.</w:t>
      </w:r>
    </w:p>
    <w:p w14:paraId="4C5A92BB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-93 de persoane care și-au găsit loc de muncă/ocupate de cont propriu</w:t>
      </w:r>
    </w:p>
    <w:p w14:paraId="49BBFE87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4C205EC7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A3.1. Organizarea și derularea de programe de formare profesională a adulților:</w:t>
      </w:r>
    </w:p>
    <w:p w14:paraId="10E0DB0D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-programe de calificare nivel 2 organizate pentru 168 persoane</w:t>
      </w:r>
    </w:p>
    <w:p w14:paraId="1D4044A3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-168 persoane calificate</w:t>
      </w:r>
    </w:p>
    <w:p w14:paraId="4595DC8F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-metodologie de formare elaborată</w:t>
      </w:r>
    </w:p>
    <w:p w14:paraId="213B2E65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-10 seminarii teme secundare și orizontale organizate</w:t>
      </w:r>
    </w:p>
    <w:p w14:paraId="766FA75D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34749059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A4.1. Evaluarea și certificarea competențelor profesionale:</w:t>
      </w:r>
    </w:p>
    <w:p w14:paraId="76D28005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-33 persoane beneficiare ale unui program de evaluare și certificare a competențelor profesionale</w:t>
      </w:r>
    </w:p>
    <w:p w14:paraId="048629EB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2A02D7A4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 xml:space="preserve">Valoarea totală a proiectului (lei): 3.187.775,54 lei, din care valoarea cofinanțării UE (lei): 2.664.224,54 lei, valoarea nerambursabilă din bugetul național 470.157,33 lei și valoarea cofinanțării beneficiarului 53.393,35 lei. </w:t>
      </w:r>
    </w:p>
    <w:p w14:paraId="4A177C0E" w14:textId="77777777" w:rsidR="001053F6" w:rsidRPr="001053F6" w:rsidRDefault="001053F6" w:rsidP="001053F6">
      <w:pPr>
        <w:jc w:val="both"/>
        <w:rPr>
          <w:rFonts w:ascii="Trebuchet MS" w:hAnsi="Trebuchet MS"/>
          <w:b/>
          <w:bCs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Durata proiectului: 12 de luni, respectiv 3 Ianuarie 2023 – 31 decembrie 202</w:t>
      </w:r>
      <w:r w:rsidRPr="001053F6">
        <w:rPr>
          <w:rFonts w:ascii="Trebuchet MS" w:hAnsi="Trebuchet MS"/>
          <w:b/>
          <w:bCs/>
          <w:sz w:val="21"/>
          <w:szCs w:val="21"/>
          <w:lang w:val="ro-RO"/>
        </w:rPr>
        <w:t>3.</w:t>
      </w:r>
    </w:p>
    <w:p w14:paraId="678DCA44" w14:textId="77777777" w:rsidR="001053F6" w:rsidRPr="001053F6" w:rsidRDefault="001053F6" w:rsidP="001053F6">
      <w:pPr>
        <w:jc w:val="both"/>
        <w:rPr>
          <w:rFonts w:ascii="Trebuchet MS" w:hAnsi="Trebuchet MS"/>
          <w:b/>
          <w:bCs/>
          <w:sz w:val="21"/>
          <w:szCs w:val="21"/>
          <w:lang w:val="ro-RO"/>
        </w:rPr>
      </w:pPr>
    </w:p>
    <w:p w14:paraId="45958CE9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154BAA4D" w14:textId="77777777" w:rsidR="001053F6" w:rsidRPr="001053F6" w:rsidRDefault="001053F6" w:rsidP="001053F6">
      <w:pPr>
        <w:jc w:val="both"/>
        <w:rPr>
          <w:rFonts w:ascii="Trebuchet MS" w:hAnsi="Trebuchet MS"/>
          <w:b/>
          <w:sz w:val="21"/>
          <w:szCs w:val="21"/>
          <w:lang w:val="ro-RO"/>
        </w:rPr>
      </w:pPr>
      <w:r w:rsidRPr="001053F6">
        <w:rPr>
          <w:rFonts w:ascii="Trebuchet MS" w:hAnsi="Trebuchet MS"/>
          <w:b/>
          <w:sz w:val="21"/>
          <w:szCs w:val="21"/>
          <w:lang w:val="ro-RO"/>
        </w:rPr>
        <w:t>II. Obiectul contractului</w:t>
      </w:r>
    </w:p>
    <w:p w14:paraId="12D115C8" w14:textId="0CC2F666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 xml:space="preserve">Obiectul specific al acestui contract îl reprezintă </w:t>
      </w:r>
      <w:r>
        <w:rPr>
          <w:rFonts w:ascii="Trebuchet MS" w:hAnsi="Trebuchet MS"/>
          <w:sz w:val="21"/>
          <w:szCs w:val="21"/>
          <w:lang w:val="ro-RO"/>
        </w:rPr>
        <w:t xml:space="preserve">Servicii de formare profesională pentru cursuri de calificare profesională. </w:t>
      </w:r>
      <w:r w:rsidRPr="001053F6">
        <w:rPr>
          <w:rFonts w:ascii="Trebuchet MS" w:hAnsi="Trebuchet MS"/>
          <w:sz w:val="21"/>
          <w:szCs w:val="21"/>
          <w:lang w:val="ro-RO"/>
        </w:rPr>
        <w:t xml:space="preserve"> </w:t>
      </w:r>
    </w:p>
    <w:p w14:paraId="7A3D49E8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1C494896" w14:textId="77777777" w:rsidR="001053F6" w:rsidRPr="001053F6" w:rsidRDefault="001053F6" w:rsidP="001053F6">
      <w:pPr>
        <w:jc w:val="both"/>
        <w:rPr>
          <w:rFonts w:ascii="Trebuchet MS" w:hAnsi="Trebuchet MS"/>
          <w:b/>
          <w:sz w:val="21"/>
          <w:szCs w:val="21"/>
          <w:lang w:val="ro-RO"/>
        </w:rPr>
      </w:pPr>
      <w:r w:rsidRPr="001053F6">
        <w:rPr>
          <w:rFonts w:ascii="Trebuchet MS" w:hAnsi="Trebuchet MS"/>
          <w:b/>
          <w:sz w:val="21"/>
          <w:szCs w:val="21"/>
          <w:lang w:val="ro-RO"/>
        </w:rPr>
        <w:lastRenderedPageBreak/>
        <w:t>III.Sursa de finanțare</w:t>
      </w:r>
    </w:p>
    <w:p w14:paraId="42726D59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Fondul Social European, Programul Operațional Capital Uman 2014-2020</w:t>
      </w:r>
    </w:p>
    <w:p w14:paraId="3AD9B46B" w14:textId="223C576E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Proiectul “</w:t>
      </w:r>
      <w:r>
        <w:rPr>
          <w:rFonts w:ascii="Trebuchet MS" w:hAnsi="Trebuchet MS"/>
          <w:sz w:val="21"/>
          <w:szCs w:val="21"/>
          <w:lang w:val="ro-RO"/>
        </w:rPr>
        <w:t>RESTART -O nouă șansă pentru șomeri și persoane inactive</w:t>
      </w:r>
      <w:r w:rsidRPr="001053F6">
        <w:rPr>
          <w:rFonts w:ascii="Trebuchet MS" w:hAnsi="Trebuchet MS"/>
          <w:sz w:val="21"/>
          <w:szCs w:val="21"/>
          <w:lang w:val="ro-RO"/>
        </w:rPr>
        <w:t>” ID1</w:t>
      </w:r>
      <w:r>
        <w:rPr>
          <w:rFonts w:ascii="Trebuchet MS" w:hAnsi="Trebuchet MS"/>
          <w:sz w:val="21"/>
          <w:szCs w:val="21"/>
          <w:lang w:val="ro-RO"/>
        </w:rPr>
        <w:t>57575.</w:t>
      </w:r>
    </w:p>
    <w:p w14:paraId="4CEB327B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75FC68B4" w14:textId="77777777" w:rsidR="001053F6" w:rsidRPr="001053F6" w:rsidRDefault="001053F6" w:rsidP="001053F6">
      <w:pPr>
        <w:jc w:val="both"/>
        <w:rPr>
          <w:rFonts w:ascii="Trebuchet MS" w:hAnsi="Trebuchet MS"/>
          <w:b/>
          <w:sz w:val="21"/>
          <w:szCs w:val="21"/>
          <w:lang w:val="ro-RO"/>
        </w:rPr>
      </w:pPr>
      <w:r w:rsidRPr="001053F6">
        <w:rPr>
          <w:rFonts w:ascii="Trebuchet MS" w:hAnsi="Trebuchet MS"/>
          <w:b/>
          <w:sz w:val="21"/>
          <w:szCs w:val="21"/>
          <w:lang w:val="ro-RO"/>
        </w:rPr>
        <w:t>IV. Bugetul alocat achiziției</w:t>
      </w:r>
    </w:p>
    <w:p w14:paraId="6F49C14A" w14:textId="1D31BB46" w:rsid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 w:rsidRPr="001053F6">
        <w:rPr>
          <w:rFonts w:ascii="Trebuchet MS" w:hAnsi="Trebuchet MS"/>
          <w:sz w:val="21"/>
          <w:szCs w:val="21"/>
          <w:lang w:val="ro-RO"/>
        </w:rPr>
        <w:t>Valoarea estimată a achiziției, prevăzută în bugetul proiectului este:</w:t>
      </w:r>
      <w:r>
        <w:rPr>
          <w:rFonts w:ascii="Trebuchet MS" w:hAnsi="Trebuchet MS"/>
          <w:sz w:val="21"/>
          <w:szCs w:val="21"/>
          <w:lang w:val="ro-RO"/>
        </w:rPr>
        <w:t xml:space="preserve"> </w:t>
      </w:r>
      <w:r w:rsidR="0009154C">
        <w:rPr>
          <w:rFonts w:ascii="Trebuchet MS" w:hAnsi="Trebuchet MS"/>
          <w:sz w:val="21"/>
          <w:szCs w:val="21"/>
          <w:lang w:val="ro-RO"/>
        </w:rPr>
        <w:t>156.232 lei, fara TVA.</w:t>
      </w:r>
    </w:p>
    <w:p w14:paraId="2C4C7C28" w14:textId="1793CAFD" w:rsidR="001053F6" w:rsidRDefault="001053F6" w:rsidP="001053F6">
      <w:pPr>
        <w:jc w:val="both"/>
        <w:rPr>
          <w:rFonts w:ascii="Trebuchet MS" w:hAnsi="Trebuchet MS"/>
          <w:sz w:val="21"/>
          <w:szCs w:val="21"/>
          <w:lang w:val="ro-RO"/>
        </w:rPr>
      </w:pPr>
      <w:r>
        <w:rPr>
          <w:rFonts w:ascii="Trebuchet MS" w:hAnsi="Trebuchet MS"/>
          <w:sz w:val="21"/>
          <w:szCs w:val="21"/>
          <w:lang w:val="ro-RO"/>
        </w:rPr>
        <w:t>1324 lei/persoană x 1</w:t>
      </w:r>
      <w:r w:rsidR="0009154C">
        <w:rPr>
          <w:rFonts w:ascii="Trebuchet MS" w:hAnsi="Trebuchet MS"/>
          <w:sz w:val="21"/>
          <w:szCs w:val="21"/>
          <w:lang w:val="ro-RO"/>
        </w:rPr>
        <w:t>1</w:t>
      </w:r>
      <w:r>
        <w:rPr>
          <w:rFonts w:ascii="Trebuchet MS" w:hAnsi="Trebuchet MS"/>
          <w:sz w:val="21"/>
          <w:szCs w:val="21"/>
          <w:lang w:val="ro-RO"/>
        </w:rPr>
        <w:t xml:space="preserve">8 persoane = </w:t>
      </w:r>
      <w:r w:rsidR="0009154C">
        <w:rPr>
          <w:rFonts w:ascii="Trebuchet MS" w:hAnsi="Trebuchet MS"/>
          <w:sz w:val="21"/>
          <w:szCs w:val="21"/>
          <w:lang w:val="ro-RO"/>
        </w:rPr>
        <w:t>156.232 lei</w:t>
      </w:r>
    </w:p>
    <w:p w14:paraId="12BA5490" w14:textId="356CBE73" w:rsidR="001053F6" w:rsidRPr="001053F6" w:rsidRDefault="0009154C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>
        <w:rPr>
          <w:rFonts w:ascii="Trebuchet MS" w:hAnsi="Trebuchet MS"/>
          <w:sz w:val="21"/>
          <w:szCs w:val="21"/>
          <w:lang w:val="ro-RO"/>
        </w:rPr>
        <w:t>Serviciile de formare profesională sunt scutite de plata TVA.</w:t>
      </w:r>
    </w:p>
    <w:p w14:paraId="1D4EA8C3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6DACF8CF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1FD21157" w14:textId="77777777" w:rsidR="001053F6" w:rsidRPr="001053F6" w:rsidRDefault="001053F6" w:rsidP="001053F6">
      <w:pPr>
        <w:jc w:val="both"/>
        <w:rPr>
          <w:rFonts w:ascii="Trebuchet MS" w:hAnsi="Trebuchet MS"/>
          <w:b/>
          <w:sz w:val="21"/>
          <w:szCs w:val="21"/>
          <w:lang w:val="it-IT"/>
        </w:rPr>
      </w:pPr>
      <w:r w:rsidRPr="001053F6">
        <w:rPr>
          <w:rFonts w:ascii="Trebuchet MS" w:hAnsi="Trebuchet MS"/>
          <w:b/>
          <w:sz w:val="21"/>
          <w:szCs w:val="21"/>
          <w:lang w:val="it-IT"/>
        </w:rPr>
        <w:t xml:space="preserve">V. </w:t>
      </w:r>
      <w:proofErr w:type="spellStart"/>
      <w:r w:rsidRPr="001053F6">
        <w:rPr>
          <w:rFonts w:ascii="Trebuchet MS" w:hAnsi="Trebuchet MS"/>
          <w:b/>
          <w:sz w:val="21"/>
          <w:szCs w:val="21"/>
          <w:lang w:val="it-IT"/>
        </w:rPr>
        <w:t>Specificații</w:t>
      </w:r>
      <w:proofErr w:type="spellEnd"/>
      <w:r w:rsidRPr="001053F6">
        <w:rPr>
          <w:rFonts w:ascii="Trebuchet MS" w:hAnsi="Trebuchet MS"/>
          <w:b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b/>
          <w:sz w:val="21"/>
          <w:szCs w:val="21"/>
          <w:lang w:val="it-IT"/>
        </w:rPr>
        <w:t>tehnice</w:t>
      </w:r>
      <w:proofErr w:type="spellEnd"/>
      <w:r w:rsidRPr="001053F6">
        <w:rPr>
          <w:rFonts w:ascii="Trebuchet MS" w:hAnsi="Trebuchet MS"/>
          <w:b/>
          <w:sz w:val="21"/>
          <w:szCs w:val="21"/>
          <w:lang w:val="it-IT"/>
        </w:rPr>
        <w:t xml:space="preserve"> minime </w:t>
      </w:r>
      <w:proofErr w:type="spellStart"/>
      <w:r w:rsidRPr="001053F6">
        <w:rPr>
          <w:rFonts w:ascii="Trebuchet MS" w:hAnsi="Trebuchet MS"/>
          <w:b/>
          <w:sz w:val="21"/>
          <w:szCs w:val="21"/>
          <w:lang w:val="it-IT"/>
        </w:rPr>
        <w:t>pentru</w:t>
      </w:r>
      <w:proofErr w:type="spellEnd"/>
      <w:r w:rsidRPr="001053F6">
        <w:rPr>
          <w:rFonts w:ascii="Trebuchet MS" w:hAnsi="Trebuchet MS"/>
          <w:b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b/>
          <w:sz w:val="21"/>
          <w:szCs w:val="21"/>
          <w:lang w:val="it-IT"/>
        </w:rPr>
        <w:t>programul</w:t>
      </w:r>
      <w:proofErr w:type="spellEnd"/>
      <w:r w:rsidRPr="001053F6">
        <w:rPr>
          <w:rFonts w:ascii="Trebuchet MS" w:hAnsi="Trebuchet MS"/>
          <w:b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b/>
          <w:sz w:val="21"/>
          <w:szCs w:val="21"/>
          <w:lang w:val="it-IT"/>
        </w:rPr>
        <w:t>calificare</w:t>
      </w:r>
      <w:proofErr w:type="spellEnd"/>
    </w:p>
    <w:p w14:paraId="1EFD8474" w14:textId="2EC0D50E" w:rsidR="0009154C" w:rsidRDefault="001053F6" w:rsidP="0009154C">
      <w:pPr>
        <w:jc w:val="both"/>
        <w:rPr>
          <w:rFonts w:ascii="Trebuchet MS" w:hAnsi="Trebuchet MS"/>
          <w:sz w:val="21"/>
          <w:szCs w:val="21"/>
          <w:lang w:val="it-IT"/>
        </w:rPr>
      </w:pP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cadrul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i/>
          <w:iCs/>
          <w:sz w:val="21"/>
          <w:szCs w:val="21"/>
          <w:lang w:val="it-IT"/>
        </w:rPr>
        <w:t>Activității</w:t>
      </w:r>
      <w:proofErr w:type="spellEnd"/>
      <w:r w:rsidRPr="001053F6">
        <w:rPr>
          <w:rFonts w:ascii="Trebuchet MS" w:hAnsi="Trebuchet MS"/>
          <w:i/>
          <w:iCs/>
          <w:sz w:val="21"/>
          <w:szCs w:val="21"/>
          <w:lang w:val="it-IT"/>
        </w:rPr>
        <w:t xml:space="preserve"> 3</w:t>
      </w:r>
      <w:r w:rsidR="0009154C" w:rsidRPr="0009154C">
        <w:rPr>
          <w:rFonts w:ascii="Trebuchet MS" w:hAnsi="Trebuchet MS"/>
          <w:i/>
          <w:iCs/>
          <w:sz w:val="21"/>
          <w:szCs w:val="21"/>
          <w:lang w:val="it-IT"/>
        </w:rPr>
        <w:t>.1.</w:t>
      </w:r>
      <w:r w:rsidR="0009154C" w:rsidRPr="0009154C">
        <w:rPr>
          <w:rFonts w:ascii="Arial" w:eastAsiaTheme="minorHAnsi" w:hAnsi="Arial" w:cs="Arial"/>
          <w:i/>
          <w:iCs/>
          <w:sz w:val="16"/>
          <w:szCs w:val="16"/>
          <w:lang w:val="it-IT"/>
        </w:rPr>
        <w:t xml:space="preserve"> </w:t>
      </w:r>
      <w:proofErr w:type="spellStart"/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>Organizarea</w:t>
      </w:r>
      <w:proofErr w:type="spellEnd"/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 xml:space="preserve"> si </w:t>
      </w:r>
      <w:proofErr w:type="spellStart"/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>derularea</w:t>
      </w:r>
      <w:proofErr w:type="spellEnd"/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 xml:space="preserve"> de</w:t>
      </w:r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 xml:space="preserve"> </w:t>
      </w:r>
      <w:proofErr w:type="spellStart"/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>programe</w:t>
      </w:r>
      <w:proofErr w:type="spellEnd"/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 xml:space="preserve"> de formare </w:t>
      </w:r>
      <w:proofErr w:type="spellStart"/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>profesionala</w:t>
      </w:r>
      <w:proofErr w:type="spellEnd"/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 xml:space="preserve"> a</w:t>
      </w:r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 xml:space="preserve"> </w:t>
      </w:r>
      <w:proofErr w:type="spellStart"/>
      <w:r w:rsidR="0009154C" w:rsidRPr="0009154C">
        <w:rPr>
          <w:rFonts w:ascii="Arial" w:eastAsiaTheme="minorHAnsi" w:hAnsi="Arial" w:cs="Arial"/>
          <w:i/>
          <w:iCs/>
          <w:sz w:val="22"/>
          <w:szCs w:val="22"/>
          <w:lang w:val="it-IT"/>
        </w:rPr>
        <w:t>adultilor</w:t>
      </w:r>
      <w:proofErr w:type="spellEnd"/>
      <w:r w:rsidR="0009154C">
        <w:rPr>
          <w:rFonts w:ascii="Arial" w:eastAsiaTheme="minorHAnsi" w:hAnsi="Arial" w:cs="Arial"/>
          <w:sz w:val="22"/>
          <w:szCs w:val="22"/>
          <w:lang w:val="it-IT"/>
        </w:rPr>
        <w:t xml:space="preserve">, </w:t>
      </w:r>
      <w:proofErr w:type="spellStart"/>
      <w:r w:rsidR="0009154C">
        <w:rPr>
          <w:rFonts w:ascii="Arial" w:eastAsiaTheme="minorHAnsi" w:hAnsi="Arial" w:cs="Arial"/>
          <w:sz w:val="22"/>
          <w:szCs w:val="22"/>
          <w:lang w:val="it-IT"/>
        </w:rPr>
        <w:t>p</w:t>
      </w:r>
      <w:r w:rsidR="0009154C" w:rsidRPr="0009154C">
        <w:rPr>
          <w:rFonts w:ascii="Trebuchet MS" w:hAnsi="Trebuchet MS"/>
          <w:sz w:val="22"/>
          <w:szCs w:val="22"/>
          <w:lang w:val="it-IT"/>
        </w:rPr>
        <w:t>entru</w:t>
      </w:r>
      <w:proofErr w:type="spellEnd"/>
      <w:r w:rsidR="0009154C" w:rsidRPr="0009154C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2"/>
          <w:szCs w:val="22"/>
          <w:lang w:val="it-IT"/>
        </w:rPr>
        <w:t>dezvoltarea</w:t>
      </w:r>
      <w:proofErr w:type="spellEnd"/>
      <w:r w:rsidR="0009154C" w:rsidRPr="0009154C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2"/>
          <w:szCs w:val="22"/>
          <w:lang w:val="it-IT"/>
        </w:rPr>
        <w:t>abilitatilor</w:t>
      </w:r>
      <w:proofErr w:type="spellEnd"/>
      <w:r w:rsidR="0009154C" w:rsidRPr="0009154C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2"/>
          <w:szCs w:val="22"/>
          <w:lang w:val="it-IT"/>
        </w:rPr>
        <w:t>profesionale</w:t>
      </w:r>
      <w:proofErr w:type="spellEnd"/>
      <w:r w:rsidR="0009154C" w:rsidRPr="0009154C">
        <w:rPr>
          <w:rFonts w:ascii="Trebuchet MS" w:hAnsi="Trebuchet MS"/>
          <w:sz w:val="22"/>
          <w:szCs w:val="22"/>
          <w:lang w:val="it-IT"/>
        </w:rPr>
        <w:t xml:space="preserve"> a </w:t>
      </w:r>
      <w:proofErr w:type="spellStart"/>
      <w:r w:rsidR="0009154C" w:rsidRPr="0009154C">
        <w:rPr>
          <w:rFonts w:ascii="Trebuchet MS" w:hAnsi="Trebuchet MS"/>
          <w:sz w:val="22"/>
          <w:szCs w:val="22"/>
          <w:lang w:val="it-IT"/>
        </w:rPr>
        <w:t>persoanelor</w:t>
      </w:r>
      <w:proofErr w:type="spellEnd"/>
      <w:r w:rsidR="0009154C" w:rsidRPr="0009154C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2"/>
          <w:szCs w:val="22"/>
          <w:lang w:val="it-IT"/>
        </w:rPr>
        <w:t>inscrise</w:t>
      </w:r>
      <w:proofErr w:type="spellEnd"/>
      <w:r w:rsidR="0009154C" w:rsidRPr="0009154C">
        <w:rPr>
          <w:rFonts w:ascii="Trebuchet MS" w:hAnsi="Trebuchet MS"/>
          <w:sz w:val="22"/>
          <w:szCs w:val="22"/>
          <w:lang w:val="it-IT"/>
        </w:rPr>
        <w:t xml:space="preserve"> in </w:t>
      </w:r>
      <w:proofErr w:type="spellStart"/>
      <w:r w:rsidR="0009154C">
        <w:rPr>
          <w:rFonts w:ascii="Trebuchet MS" w:hAnsi="Trebuchet MS"/>
          <w:sz w:val="22"/>
          <w:szCs w:val="22"/>
          <w:lang w:val="it-IT"/>
        </w:rPr>
        <w:t>grupul</w:t>
      </w:r>
      <w:proofErr w:type="spellEnd"/>
      <w:r w:rsidR="0009154C">
        <w:rPr>
          <w:rFonts w:ascii="Trebuchet MS" w:hAnsi="Trebuchet MS"/>
          <w:sz w:val="22"/>
          <w:szCs w:val="22"/>
          <w:lang w:val="it-IT"/>
        </w:rPr>
        <w:t xml:space="preserve"> tinta</w:t>
      </w:r>
      <w:r w:rsidR="0009154C" w:rsidRPr="0009154C">
        <w:rPr>
          <w:rFonts w:ascii="Trebuchet MS" w:hAnsi="Trebuchet MS"/>
          <w:sz w:val="22"/>
          <w:szCs w:val="22"/>
          <w:lang w:val="it-IT"/>
        </w:rPr>
        <w:t xml:space="preserve"> se </w:t>
      </w:r>
      <w:proofErr w:type="spellStart"/>
      <w:r w:rsidR="0009154C" w:rsidRPr="0009154C">
        <w:rPr>
          <w:rFonts w:ascii="Trebuchet MS" w:hAnsi="Trebuchet MS"/>
          <w:sz w:val="22"/>
          <w:szCs w:val="22"/>
          <w:lang w:val="it-IT"/>
        </w:rPr>
        <w:t>vor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organiza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o serie</w:t>
      </w:r>
      <w:r w:rsidR="0009154C">
        <w:rPr>
          <w:rFonts w:ascii="Trebuchet MS" w:hAnsi="Trebuchet MS"/>
          <w:sz w:val="21"/>
          <w:szCs w:val="21"/>
          <w:lang w:val="it-IT"/>
        </w:rPr>
        <w:t xml:space="preserve"> </w:t>
      </w:r>
      <w:r w:rsidR="0009154C" w:rsidRPr="0009154C">
        <w:rPr>
          <w:rFonts w:ascii="Trebuchet MS" w:hAnsi="Trebuchet MS"/>
          <w:sz w:val="21"/>
          <w:szCs w:val="21"/>
          <w:lang w:val="it-IT"/>
        </w:rPr>
        <w:t>de formari</w:t>
      </w:r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adaptate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nevoilor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identificate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ale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09154C">
        <w:rPr>
          <w:rFonts w:ascii="Trebuchet MS" w:hAnsi="Trebuchet MS"/>
          <w:sz w:val="21"/>
          <w:szCs w:val="21"/>
          <w:lang w:val="it-IT"/>
        </w:rPr>
        <w:t>grupului</w:t>
      </w:r>
      <w:proofErr w:type="spellEnd"/>
      <w:r w:rsidR="0009154C">
        <w:rPr>
          <w:rFonts w:ascii="Trebuchet MS" w:hAnsi="Trebuchet MS"/>
          <w:sz w:val="21"/>
          <w:szCs w:val="21"/>
          <w:lang w:val="it-IT"/>
        </w:rPr>
        <w:t xml:space="preserve"> tinta</w:t>
      </w:r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si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solicitarilor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angajatorilor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.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Programele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de formare se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desfasura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pe o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perioada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timp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stabilita in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functie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disponibilitatea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beneficiarilor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>, parte</w:t>
      </w:r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r w:rsidR="0009154C" w:rsidRPr="0009154C">
        <w:rPr>
          <w:rFonts w:ascii="Trebuchet MS" w:hAnsi="Trebuchet MS"/>
          <w:sz w:val="21"/>
          <w:szCs w:val="21"/>
          <w:lang w:val="it-IT"/>
        </w:rPr>
        <w:t xml:space="preserve">teoretica si parte </w:t>
      </w:r>
      <w:proofErr w:type="spellStart"/>
      <w:r w:rsidR="0009154C" w:rsidRPr="0009154C">
        <w:rPr>
          <w:rFonts w:ascii="Trebuchet MS" w:hAnsi="Trebuchet MS"/>
          <w:sz w:val="21"/>
          <w:szCs w:val="21"/>
          <w:lang w:val="it-IT"/>
        </w:rPr>
        <w:t>practica</w:t>
      </w:r>
      <w:proofErr w:type="spellEnd"/>
      <w:r w:rsidR="0009154C" w:rsidRPr="0009154C">
        <w:rPr>
          <w:rFonts w:ascii="Trebuchet MS" w:hAnsi="Trebuchet MS"/>
          <w:sz w:val="21"/>
          <w:szCs w:val="21"/>
          <w:lang w:val="it-IT"/>
        </w:rPr>
        <w:t>.</w:t>
      </w:r>
    </w:p>
    <w:p w14:paraId="36BA3F19" w14:textId="221360B9" w:rsidR="0009154C" w:rsidRDefault="0009154C" w:rsidP="0009154C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492E9229" w14:textId="77777777" w:rsidR="0009154C" w:rsidRDefault="0009154C" w:rsidP="0009154C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09154C">
        <w:rPr>
          <w:rFonts w:ascii="Trebuchet MS" w:hAnsi="Trebuchet MS"/>
          <w:sz w:val="21"/>
          <w:szCs w:val="21"/>
          <w:lang w:val="it-IT"/>
        </w:rPr>
        <w:t xml:space="preserve">PROGRAME DE CALIFICARE NIVEL 2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organizate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Solicitant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-FPIMM</w:t>
      </w:r>
      <w:r w:rsidRPr="0009154C">
        <w:rPr>
          <w:rFonts w:ascii="Trebuchet MS" w:hAnsi="Trebuchet MS"/>
          <w:sz w:val="21"/>
          <w:szCs w:val="21"/>
          <w:lang w:val="it-IT"/>
        </w:rPr>
        <w:t xml:space="preserve"> care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fi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subcontractate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c</w:t>
      </w:r>
      <w:r w:rsidRPr="0009154C">
        <w:rPr>
          <w:rFonts w:ascii="Trebuchet MS" w:hAnsi="Trebuchet MS"/>
          <w:sz w:val="21"/>
          <w:szCs w:val="21"/>
          <w:lang w:val="it-IT"/>
        </w:rPr>
        <w:t>ursurile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avea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o durata de 360 ore, 120 ore teorie si 240 ore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practica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alternand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orele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de</w:t>
      </w:r>
      <w:r>
        <w:rPr>
          <w:rFonts w:ascii="Trebuchet MS" w:hAnsi="Trebuchet MS"/>
          <w:sz w:val="21"/>
          <w:szCs w:val="21"/>
          <w:lang w:val="it-IT"/>
        </w:rPr>
        <w:t xml:space="preserve"> </w:t>
      </w:r>
      <w:r w:rsidRPr="0009154C">
        <w:rPr>
          <w:rFonts w:ascii="Trebuchet MS" w:hAnsi="Trebuchet MS"/>
          <w:sz w:val="21"/>
          <w:szCs w:val="21"/>
          <w:lang w:val="it-IT"/>
        </w:rPr>
        <w:t xml:space="preserve">teorie cu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practica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. </w:t>
      </w:r>
    </w:p>
    <w:p w14:paraId="43F1F9C0" w14:textId="77777777" w:rsidR="0009154C" w:rsidRDefault="0009154C" w:rsidP="0009154C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Cel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putin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61%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din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programul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de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pregatire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practica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al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fiecarei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persoane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din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grupul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tinta se va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desfasura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la un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angajator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ce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activeaza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in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sectoarele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economice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vizate</w:t>
      </w:r>
      <w:proofErr w:type="spellEnd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de</w:t>
      </w:r>
      <w:r w:rsidRPr="0009154C">
        <w:rPr>
          <w:rFonts w:ascii="Trebuchet MS" w:hAnsi="Trebuchet MS"/>
          <w:b/>
          <w:bCs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b/>
          <w:bCs/>
          <w:sz w:val="21"/>
          <w:szCs w:val="21"/>
          <w:lang w:val="it-IT"/>
        </w:rPr>
        <w:t>proiect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. Se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realiza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evaluari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pe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parcurs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si o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evaluare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finala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aceasta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din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urma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constand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intr</w:t>
      </w:r>
      <w:proofErr w:type="spellEnd"/>
      <w:r>
        <w:rPr>
          <w:rFonts w:ascii="Trebuchet MS" w:hAnsi="Trebuchet MS"/>
          <w:sz w:val="21"/>
          <w:szCs w:val="21"/>
          <w:lang w:val="it-IT"/>
        </w:rPr>
        <w:t>-</w:t>
      </w:r>
      <w:r w:rsidRPr="0009154C">
        <w:rPr>
          <w:rFonts w:ascii="Trebuchet MS" w:hAnsi="Trebuchet MS"/>
          <w:sz w:val="21"/>
          <w:szCs w:val="21"/>
          <w:lang w:val="it-IT"/>
        </w:rPr>
        <w:t>un</w:t>
      </w:r>
      <w:r>
        <w:rPr>
          <w:rFonts w:ascii="Trebuchet MS" w:hAnsi="Trebuchet MS"/>
          <w:sz w:val="21"/>
          <w:szCs w:val="21"/>
          <w:lang w:val="it-IT"/>
        </w:rPr>
        <w:t xml:space="preserve"> </w:t>
      </w:r>
      <w:r w:rsidRPr="0009154C">
        <w:rPr>
          <w:rFonts w:ascii="Trebuchet MS" w:hAnsi="Trebuchet MS"/>
          <w:sz w:val="21"/>
          <w:szCs w:val="21"/>
          <w:lang w:val="it-IT"/>
        </w:rPr>
        <w:t xml:space="preserve">test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grila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si proba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practica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. In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urma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evaluarii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finale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cursantii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care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obtin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minim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nota 6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primi</w:t>
      </w:r>
      <w:r>
        <w:rPr>
          <w:rFonts w:ascii="Trebuchet MS" w:hAnsi="Trebuchet MS"/>
          <w:sz w:val="21"/>
          <w:szCs w:val="21"/>
          <w:lang w:val="it-IT"/>
        </w:rPr>
        <w:t xml:space="preserve"> </w:t>
      </w:r>
      <w:r w:rsidRPr="0009154C">
        <w:rPr>
          <w:rFonts w:ascii="Trebuchet MS" w:hAnsi="Trebuchet MS"/>
          <w:sz w:val="21"/>
          <w:szCs w:val="21"/>
          <w:lang w:val="it-IT"/>
        </w:rPr>
        <w:t xml:space="preserve">certificate de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calificare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.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Grupele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contine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maxim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28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cursanti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, in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principiu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14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cursanti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>/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grupa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sau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mai multi. </w:t>
      </w:r>
    </w:p>
    <w:p w14:paraId="4EC50D0F" w14:textId="77777777" w:rsidR="0009154C" w:rsidRDefault="0009154C" w:rsidP="0009154C">
      <w:pPr>
        <w:jc w:val="both"/>
        <w:rPr>
          <w:rFonts w:ascii="Trebuchet MS" w:hAnsi="Trebuchet MS"/>
          <w:sz w:val="21"/>
          <w:szCs w:val="21"/>
          <w:lang w:val="it-IT"/>
        </w:rPr>
      </w:pP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Cursurile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calificare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propuse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r>
        <w:rPr>
          <w:rFonts w:ascii="Trebuchet MS" w:hAnsi="Trebuchet MS"/>
          <w:sz w:val="21"/>
          <w:szCs w:val="21"/>
          <w:lang w:val="it-IT"/>
        </w:rPr>
        <w:t xml:space="preserve">in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cererea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finantare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a fi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organizate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sunt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: </w:t>
      </w:r>
    </w:p>
    <w:p w14:paraId="5AC4FDA9" w14:textId="77777777" w:rsidR="0009154C" w:rsidRDefault="0009154C" w:rsidP="0009154C">
      <w:pPr>
        <w:rPr>
          <w:rFonts w:ascii="Trebuchet MS" w:hAnsi="Trebuchet MS"/>
          <w:sz w:val="21"/>
          <w:szCs w:val="21"/>
          <w:lang w:val="es-ES"/>
        </w:rPr>
      </w:pP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Confectioner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asamblor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articole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din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textile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/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Lucrator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in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structuri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constructii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/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Bucatar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/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Ajutor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bucatar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>/</w:t>
      </w:r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Ospatar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. </w:t>
      </w:r>
    </w:p>
    <w:p w14:paraId="1A57BEFD" w14:textId="77777777" w:rsidR="0009154C" w:rsidRDefault="0009154C" w:rsidP="0009154C">
      <w:pPr>
        <w:rPr>
          <w:rFonts w:ascii="Trebuchet MS" w:hAnsi="Trebuchet MS"/>
          <w:sz w:val="21"/>
          <w:szCs w:val="21"/>
          <w:lang w:val="es-ES"/>
        </w:rPr>
      </w:pPr>
    </w:p>
    <w:p w14:paraId="5C726D5A" w14:textId="6FE41BAA" w:rsidR="0009154C" w:rsidRDefault="0009154C" w:rsidP="00D848B0">
      <w:pPr>
        <w:jc w:val="both"/>
        <w:rPr>
          <w:rFonts w:ascii="Trebuchet MS" w:hAnsi="Trebuchet MS"/>
          <w:sz w:val="21"/>
          <w:szCs w:val="21"/>
        </w:rPr>
      </w:pPr>
      <w:r w:rsidRPr="0009154C">
        <w:rPr>
          <w:rFonts w:ascii="Trebuchet MS" w:hAnsi="Trebuchet MS"/>
          <w:sz w:val="21"/>
          <w:szCs w:val="21"/>
          <w:lang w:val="es-ES"/>
        </w:rPr>
        <w:t xml:space="preserve">In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cadrul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acestor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programe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participa 118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persoane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, care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alege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dintre</w:t>
      </w:r>
      <w:proofErr w:type="spellEnd"/>
      <w:r>
        <w:rPr>
          <w:rFonts w:ascii="Trebuchet MS" w:hAnsi="Trebuchet MS"/>
          <w:sz w:val="21"/>
          <w:szCs w:val="21"/>
          <w:lang w:val="es-ES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calificarile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mai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sus. In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momentul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in care este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formata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o grupa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pentru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o </w:t>
      </w:r>
      <w:proofErr w:type="spellStart"/>
      <w:r w:rsidRPr="0009154C">
        <w:rPr>
          <w:rFonts w:ascii="Trebuchet MS" w:hAnsi="Trebuchet MS"/>
          <w:sz w:val="21"/>
          <w:szCs w:val="21"/>
          <w:lang w:val="es-ES"/>
        </w:rPr>
        <w:t>anumita</w:t>
      </w:r>
      <w:proofErr w:type="spellEnd"/>
      <w:r w:rsidRPr="0009154C">
        <w:rPr>
          <w:rFonts w:ascii="Trebuchet MS" w:hAnsi="Trebuchet MS"/>
          <w:sz w:val="21"/>
          <w:szCs w:val="21"/>
          <w:lang w:val="es-ES"/>
        </w:rPr>
        <w:t xml:space="preserve"> calificare se</w:t>
      </w:r>
      <w:r>
        <w:rPr>
          <w:rFonts w:ascii="Trebuchet MS" w:hAnsi="Trebuchet MS"/>
          <w:sz w:val="21"/>
          <w:szCs w:val="21"/>
          <w:lang w:val="es-ES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va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demara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inceperea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acesteia</w:t>
      </w:r>
      <w:proofErr w:type="spellEnd"/>
      <w:r w:rsidRPr="0009154C">
        <w:rPr>
          <w:rFonts w:ascii="Trebuchet MS" w:hAnsi="Trebuchet MS"/>
          <w:sz w:val="21"/>
          <w:szCs w:val="21"/>
        </w:rPr>
        <w:t>.</w:t>
      </w:r>
    </w:p>
    <w:p w14:paraId="1D063C00" w14:textId="13388D91" w:rsidR="0009154C" w:rsidRDefault="0009154C" w:rsidP="0009154C">
      <w:pPr>
        <w:rPr>
          <w:rFonts w:ascii="Trebuchet MS" w:hAnsi="Trebuchet MS"/>
          <w:sz w:val="21"/>
          <w:szCs w:val="21"/>
        </w:rPr>
      </w:pPr>
    </w:p>
    <w:p w14:paraId="3D75D035" w14:textId="06A8BE6B" w:rsidR="0009154C" w:rsidRDefault="0009154C" w:rsidP="0009154C">
      <w:pPr>
        <w:jc w:val="both"/>
        <w:rPr>
          <w:rFonts w:ascii="Trebuchet MS" w:hAnsi="Trebuchet MS"/>
          <w:sz w:val="21"/>
          <w:szCs w:val="21"/>
          <w:lang w:val="it-IT"/>
        </w:rPr>
      </w:pPr>
      <w:proofErr w:type="spellStart"/>
      <w:r w:rsidRPr="0009154C">
        <w:rPr>
          <w:rFonts w:ascii="Trebuchet MS" w:hAnsi="Trebuchet MS"/>
          <w:sz w:val="21"/>
          <w:szCs w:val="21"/>
        </w:rPr>
        <w:t>Toate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seriile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</w:rPr>
        <w:t>formare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se </w:t>
      </w:r>
      <w:proofErr w:type="spellStart"/>
      <w:r w:rsidRPr="0009154C">
        <w:rPr>
          <w:rFonts w:ascii="Trebuchet MS" w:hAnsi="Trebuchet MS"/>
          <w:sz w:val="21"/>
          <w:szCs w:val="21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finaliza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cu </w:t>
      </w:r>
      <w:proofErr w:type="spellStart"/>
      <w:r w:rsidRPr="0009154C">
        <w:rPr>
          <w:rFonts w:ascii="Trebuchet MS" w:hAnsi="Trebuchet MS"/>
          <w:sz w:val="21"/>
          <w:szCs w:val="21"/>
        </w:rPr>
        <w:t>certificat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</w:rPr>
        <w:t>calificare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recunoscut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ANC, </w:t>
      </w:r>
      <w:proofErr w:type="spellStart"/>
      <w:r w:rsidRPr="0009154C">
        <w:rPr>
          <w:rFonts w:ascii="Trebuchet MS" w:hAnsi="Trebuchet MS"/>
          <w:sz w:val="21"/>
          <w:szCs w:val="21"/>
        </w:rPr>
        <w:t>iar</w:t>
      </w:r>
      <w:proofErr w:type="spellEnd"/>
      <w:r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participantii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primi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totodata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si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un </w:t>
      </w:r>
      <w:proofErr w:type="spellStart"/>
      <w:r w:rsidRPr="0009154C">
        <w:rPr>
          <w:rFonts w:ascii="Trebuchet MS" w:hAnsi="Trebuchet MS"/>
          <w:sz w:val="21"/>
          <w:szCs w:val="21"/>
        </w:rPr>
        <w:t>certificat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</w:rPr>
        <w:t>participare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care </w:t>
      </w:r>
      <w:proofErr w:type="spellStart"/>
      <w:r w:rsidRPr="0009154C">
        <w:rPr>
          <w:rFonts w:ascii="Trebuchet MS" w:hAnsi="Trebuchet MS"/>
          <w:sz w:val="21"/>
          <w:szCs w:val="21"/>
        </w:rPr>
        <w:t>sa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respecte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elementele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</w:t>
      </w:r>
      <w:r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identitate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vizuala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POCU </w:t>
      </w:r>
      <w:proofErr w:type="spellStart"/>
      <w:r w:rsidRPr="0009154C">
        <w:rPr>
          <w:rFonts w:ascii="Trebuchet MS" w:hAnsi="Trebuchet MS"/>
          <w:sz w:val="21"/>
          <w:szCs w:val="21"/>
        </w:rPr>
        <w:t>si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sa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evidentieze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sursa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</w:rPr>
        <w:t>finantare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a </w:t>
      </w:r>
      <w:proofErr w:type="spellStart"/>
      <w:r w:rsidRPr="0009154C">
        <w:rPr>
          <w:rFonts w:ascii="Trebuchet MS" w:hAnsi="Trebuchet MS"/>
          <w:sz w:val="21"/>
          <w:szCs w:val="21"/>
        </w:rPr>
        <w:t>acestui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curs. </w:t>
      </w:r>
      <w:proofErr w:type="spellStart"/>
      <w:r w:rsidRPr="0009154C">
        <w:rPr>
          <w:rFonts w:ascii="Trebuchet MS" w:hAnsi="Trebuchet MS"/>
          <w:sz w:val="21"/>
          <w:szCs w:val="21"/>
        </w:rPr>
        <w:t>Pentru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Solicitant</w:t>
      </w:r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formarea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se </w:t>
      </w:r>
      <w:proofErr w:type="spellStart"/>
      <w:r w:rsidRPr="0009154C">
        <w:rPr>
          <w:rFonts w:ascii="Trebuchet MS" w:hAnsi="Trebuchet MS"/>
          <w:sz w:val="21"/>
          <w:szCs w:val="21"/>
        </w:rPr>
        <w:t>va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realiza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un </w:t>
      </w:r>
      <w:proofErr w:type="spellStart"/>
      <w:r w:rsidRPr="0009154C">
        <w:rPr>
          <w:rFonts w:ascii="Trebuchet MS" w:hAnsi="Trebuchet MS"/>
          <w:sz w:val="21"/>
          <w:szCs w:val="21"/>
        </w:rPr>
        <w:t>furnizor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</w:rPr>
        <w:t>formare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profesionala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autorizat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pentru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calificarile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propuse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09154C">
        <w:rPr>
          <w:rFonts w:ascii="Trebuchet MS" w:hAnsi="Trebuchet MS"/>
          <w:sz w:val="21"/>
          <w:szCs w:val="21"/>
        </w:rPr>
        <w:t>ce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va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fi </w:t>
      </w:r>
      <w:proofErr w:type="spellStart"/>
      <w:r w:rsidRPr="0009154C">
        <w:rPr>
          <w:rFonts w:ascii="Trebuchet MS" w:hAnsi="Trebuchet MS"/>
          <w:sz w:val="21"/>
          <w:szCs w:val="21"/>
        </w:rPr>
        <w:t>subcontractat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09154C">
        <w:rPr>
          <w:rFonts w:ascii="Trebuchet MS" w:hAnsi="Trebuchet MS"/>
          <w:sz w:val="21"/>
          <w:szCs w:val="21"/>
        </w:rPr>
        <w:t>iar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costul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/pers </w:t>
      </w:r>
      <w:proofErr w:type="spellStart"/>
      <w:r w:rsidRPr="0009154C">
        <w:rPr>
          <w:rFonts w:ascii="Trebuchet MS" w:hAnsi="Trebuchet MS"/>
          <w:sz w:val="21"/>
          <w:szCs w:val="21"/>
        </w:rPr>
        <w:t>este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conform </w:t>
      </w:r>
      <w:proofErr w:type="spellStart"/>
      <w:r w:rsidRPr="0009154C">
        <w:rPr>
          <w:rFonts w:ascii="Trebuchet MS" w:hAnsi="Trebuchet MS"/>
          <w:sz w:val="21"/>
          <w:szCs w:val="21"/>
        </w:rPr>
        <w:t>standardului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cost </w:t>
      </w:r>
      <w:proofErr w:type="spellStart"/>
      <w:r w:rsidRPr="0009154C">
        <w:rPr>
          <w:rFonts w:ascii="Trebuchet MS" w:hAnsi="Trebuchet MS"/>
          <w:sz w:val="21"/>
          <w:szCs w:val="21"/>
        </w:rPr>
        <w:t>impus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</w:t>
      </w:r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Ghidul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solicitantului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pentru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acest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apel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</w:rPr>
        <w:t>proiecte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, cost </w:t>
      </w:r>
      <w:proofErr w:type="spellStart"/>
      <w:r w:rsidRPr="0009154C">
        <w:rPr>
          <w:rFonts w:ascii="Trebuchet MS" w:hAnsi="Trebuchet MS"/>
          <w:sz w:val="21"/>
          <w:szCs w:val="21"/>
        </w:rPr>
        <w:t>ce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va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include </w:t>
      </w:r>
      <w:proofErr w:type="spellStart"/>
      <w:r w:rsidRPr="0009154C">
        <w:rPr>
          <w:rFonts w:ascii="Trebuchet MS" w:hAnsi="Trebuchet MS"/>
          <w:sz w:val="21"/>
          <w:szCs w:val="21"/>
        </w:rPr>
        <w:t>onorariul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lectorilor</w:t>
      </w:r>
      <w:proofErr w:type="spellEnd"/>
      <w:r w:rsidRPr="0009154C">
        <w:rPr>
          <w:rFonts w:ascii="Trebuchet MS" w:hAnsi="Trebuchet MS"/>
          <w:sz w:val="21"/>
          <w:szCs w:val="21"/>
        </w:rPr>
        <w:t>,</w:t>
      </w:r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materialele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</w:rPr>
        <w:t>formare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09154C">
        <w:rPr>
          <w:rFonts w:ascii="Trebuchet MS" w:hAnsi="Trebuchet MS"/>
          <w:sz w:val="21"/>
          <w:szCs w:val="21"/>
        </w:rPr>
        <w:t>spatiile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</w:rPr>
        <w:t>derulare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a </w:t>
      </w:r>
      <w:proofErr w:type="spellStart"/>
      <w:r w:rsidRPr="0009154C">
        <w:rPr>
          <w:rFonts w:ascii="Trebuchet MS" w:hAnsi="Trebuchet MS"/>
          <w:sz w:val="21"/>
          <w:szCs w:val="21"/>
        </w:rPr>
        <w:t>sesiunilor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</w:rPr>
        <w:t>formare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09154C">
        <w:rPr>
          <w:rFonts w:ascii="Trebuchet MS" w:hAnsi="Trebuchet MS"/>
          <w:sz w:val="21"/>
          <w:szCs w:val="21"/>
        </w:rPr>
        <w:t>materiile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prime </w:t>
      </w:r>
      <w:proofErr w:type="spellStart"/>
      <w:r w:rsidRPr="0009154C">
        <w:rPr>
          <w:rFonts w:ascii="Trebuchet MS" w:hAnsi="Trebuchet MS"/>
          <w:sz w:val="21"/>
          <w:szCs w:val="21"/>
        </w:rPr>
        <w:t>pentru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proba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</w:rPr>
        <w:t>practica</w:t>
      </w:r>
      <w:proofErr w:type="spellEnd"/>
      <w:r w:rsidRPr="0009154C">
        <w:rPr>
          <w:rFonts w:ascii="Trebuchet MS" w:hAnsi="Trebuchet MS"/>
          <w:sz w:val="21"/>
          <w:szCs w:val="21"/>
        </w:rPr>
        <w:t xml:space="preserve"> etc. </w:t>
      </w:r>
    </w:p>
    <w:p w14:paraId="129DCD97" w14:textId="77777777" w:rsidR="0009154C" w:rsidRPr="0009154C" w:rsidRDefault="0009154C" w:rsidP="0009154C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74AAEF8F" w14:textId="2C9C1D52" w:rsidR="0009154C" w:rsidRPr="0009154C" w:rsidRDefault="0009154C" w:rsidP="0009154C">
      <w:pPr>
        <w:jc w:val="both"/>
        <w:rPr>
          <w:rFonts w:ascii="Trebuchet MS" w:hAnsi="Trebuchet MS"/>
          <w:sz w:val="21"/>
          <w:szCs w:val="21"/>
          <w:lang w:val="it-IT"/>
        </w:rPr>
      </w:pP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Cursantii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primi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hrana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/coffe – break pe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parcursul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derularii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programelor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calificare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(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partea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r w:rsidRPr="0009154C">
        <w:rPr>
          <w:rFonts w:ascii="Trebuchet MS" w:hAnsi="Trebuchet MS"/>
          <w:sz w:val="21"/>
          <w:szCs w:val="21"/>
          <w:lang w:val="it-IT"/>
        </w:rPr>
        <w:t>de teorie -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cca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 20 </w:t>
      </w:r>
      <w:proofErr w:type="spellStart"/>
      <w:r w:rsidRPr="0009154C">
        <w:rPr>
          <w:rFonts w:ascii="Trebuchet MS" w:hAnsi="Trebuchet MS"/>
          <w:sz w:val="21"/>
          <w:szCs w:val="21"/>
          <w:lang w:val="it-IT"/>
        </w:rPr>
        <w:t>zile</w:t>
      </w:r>
      <w:proofErr w:type="spellEnd"/>
      <w:r w:rsidRPr="0009154C">
        <w:rPr>
          <w:rFonts w:ascii="Trebuchet MS" w:hAnsi="Trebuchet MS"/>
          <w:sz w:val="21"/>
          <w:szCs w:val="21"/>
          <w:lang w:val="it-IT"/>
        </w:rPr>
        <w:t xml:space="preserve">), </w:t>
      </w:r>
      <w:r>
        <w:rPr>
          <w:rFonts w:ascii="Trebuchet MS" w:hAnsi="Trebuchet MS"/>
          <w:sz w:val="21"/>
          <w:szCs w:val="21"/>
          <w:lang w:val="it-IT"/>
        </w:rPr>
        <w:t xml:space="preserve">de la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Achizitor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FPIMM</w:t>
      </w:r>
      <w:r w:rsidRPr="0009154C">
        <w:rPr>
          <w:rFonts w:ascii="Trebuchet MS" w:hAnsi="Trebuchet MS"/>
          <w:sz w:val="21"/>
          <w:szCs w:val="21"/>
          <w:lang w:val="it-IT"/>
        </w:rPr>
        <w:t xml:space="preserve">. </w:t>
      </w:r>
    </w:p>
    <w:p w14:paraId="7B9BA4AD" w14:textId="4AE4CE9B" w:rsidR="0009154C" w:rsidRPr="0009154C" w:rsidRDefault="0009154C" w:rsidP="0009154C">
      <w:pPr>
        <w:rPr>
          <w:rFonts w:ascii="Trebuchet MS" w:hAnsi="Trebuchet MS"/>
          <w:sz w:val="21"/>
          <w:szCs w:val="21"/>
          <w:lang w:val="it-IT"/>
        </w:rPr>
      </w:pPr>
    </w:p>
    <w:p w14:paraId="2D3E2BB7" w14:textId="451FE984" w:rsidR="0009154C" w:rsidRPr="0009154C" w:rsidRDefault="0009154C" w:rsidP="0009154C">
      <w:pPr>
        <w:rPr>
          <w:rFonts w:ascii="Trebuchet MS" w:hAnsi="Trebuchet MS"/>
          <w:sz w:val="21"/>
          <w:szCs w:val="21"/>
          <w:lang w:val="it-IT"/>
        </w:rPr>
      </w:pPr>
    </w:p>
    <w:p w14:paraId="744E4537" w14:textId="65908865" w:rsidR="0009154C" w:rsidRDefault="0009154C" w:rsidP="0009154C">
      <w:pPr>
        <w:rPr>
          <w:rFonts w:ascii="Trebuchet MS" w:hAnsi="Trebuchet MS"/>
          <w:sz w:val="21"/>
          <w:szCs w:val="21"/>
          <w:lang w:val="pt-PT"/>
        </w:rPr>
      </w:pPr>
      <w:proofErr w:type="spellStart"/>
      <w:r w:rsidRPr="0009154C">
        <w:rPr>
          <w:rFonts w:ascii="Trebuchet MS" w:hAnsi="Trebuchet MS"/>
          <w:sz w:val="21"/>
          <w:szCs w:val="21"/>
          <w:lang w:val="pt-PT"/>
        </w:rPr>
        <w:t>Loca</w:t>
      </w:r>
      <w:r w:rsidR="00D848B0">
        <w:rPr>
          <w:rFonts w:ascii="Trebuchet MS" w:hAnsi="Trebuchet MS"/>
          <w:sz w:val="21"/>
          <w:szCs w:val="21"/>
          <w:lang w:val="pt-PT"/>
        </w:rPr>
        <w:t>lități</w:t>
      </w:r>
      <w:proofErr w:type="spellEnd"/>
      <w:r w:rsidRPr="0009154C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unde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se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pot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organiza</w:t>
      </w:r>
      <w:r w:rsidRPr="0009154C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09154C">
        <w:rPr>
          <w:rFonts w:ascii="Trebuchet MS" w:hAnsi="Trebuchet MS"/>
          <w:sz w:val="21"/>
          <w:szCs w:val="21"/>
          <w:lang w:val="pt-PT"/>
        </w:rPr>
        <w:t>c</w:t>
      </w:r>
      <w:r>
        <w:rPr>
          <w:rFonts w:ascii="Trebuchet MS" w:hAnsi="Trebuchet MS"/>
          <w:sz w:val="21"/>
          <w:szCs w:val="21"/>
          <w:lang w:val="pt-PT"/>
        </w:rPr>
        <w:t>ursuril</w:t>
      </w:r>
      <w:r w:rsidR="00D848B0">
        <w:rPr>
          <w:rFonts w:ascii="Trebuchet MS" w:hAnsi="Trebuchet MS"/>
          <w:sz w:val="21"/>
          <w:szCs w:val="21"/>
          <w:lang w:val="pt-PT"/>
        </w:rPr>
        <w:t>e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calificare</w:t>
      </w:r>
      <w:proofErr w:type="spellEnd"/>
      <w:r>
        <w:rPr>
          <w:rFonts w:ascii="Trebuchet MS" w:hAnsi="Trebuchet MS"/>
          <w:sz w:val="21"/>
          <w:szCs w:val="21"/>
          <w:lang w:val="pt-PT"/>
        </w:rPr>
        <w:t>:</w:t>
      </w:r>
    </w:p>
    <w:p w14:paraId="2F281EDB" w14:textId="607CC150" w:rsidR="0009154C" w:rsidRPr="001053F6" w:rsidRDefault="0009154C" w:rsidP="0009154C">
      <w:pPr>
        <w:jc w:val="both"/>
        <w:rPr>
          <w:rFonts w:ascii="Trebuchet MS" w:hAnsi="Trebuchet MS"/>
          <w:sz w:val="21"/>
          <w:szCs w:val="21"/>
          <w:lang w:val="pt-PT"/>
        </w:rPr>
      </w:pPr>
      <w:r>
        <w:rPr>
          <w:rFonts w:ascii="Trebuchet MS" w:hAnsi="Trebuchet MS"/>
          <w:sz w:val="21"/>
          <w:szCs w:val="21"/>
          <w:lang w:val="pt-PT"/>
        </w:rPr>
        <w:t>-</w:t>
      </w:r>
      <w:r w:rsidRPr="0009154C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Regiunea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Sud-Vest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Oltenia</w:t>
      </w:r>
      <w:proofErr w:type="spellEnd"/>
      <w:r>
        <w:rPr>
          <w:rFonts w:ascii="Trebuchet MS" w:hAnsi="Trebuchet MS"/>
          <w:sz w:val="21"/>
          <w:szCs w:val="21"/>
          <w:lang w:val="pt-PT"/>
        </w:rPr>
        <w:t xml:space="preserve"> -</w:t>
      </w:r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județele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Dolj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Gorj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Olt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Vâlcea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Mehedinți</w:t>
      </w:r>
      <w:proofErr w:type="spellEnd"/>
    </w:p>
    <w:p w14:paraId="57DD8DB1" w14:textId="29080AD7" w:rsidR="0009154C" w:rsidRPr="00D848B0" w:rsidRDefault="0009154C" w:rsidP="0009154C">
      <w:pPr>
        <w:rPr>
          <w:rFonts w:ascii="Trebuchet MS" w:hAnsi="Trebuchet MS"/>
          <w:sz w:val="21"/>
          <w:szCs w:val="21"/>
          <w:lang w:val="pt-PT"/>
        </w:rPr>
      </w:pPr>
      <w:r w:rsidRPr="00D848B0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D848B0">
        <w:rPr>
          <w:rFonts w:ascii="Trebuchet MS" w:hAnsi="Trebuchet MS"/>
          <w:sz w:val="21"/>
          <w:szCs w:val="21"/>
          <w:lang w:val="pt-PT"/>
        </w:rPr>
        <w:t>Regiunea</w:t>
      </w:r>
      <w:proofErr w:type="spellEnd"/>
      <w:r w:rsidRP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D848B0">
        <w:rPr>
          <w:rFonts w:ascii="Trebuchet MS" w:hAnsi="Trebuchet MS"/>
          <w:sz w:val="21"/>
          <w:szCs w:val="21"/>
          <w:lang w:val="pt-PT"/>
        </w:rPr>
        <w:t>Nord-Vest</w:t>
      </w:r>
      <w:proofErr w:type="spellEnd"/>
      <w:r w:rsidRPr="00D848B0">
        <w:rPr>
          <w:rFonts w:ascii="Trebuchet MS" w:hAnsi="Trebuchet MS"/>
          <w:sz w:val="21"/>
          <w:szCs w:val="21"/>
          <w:lang w:val="pt-PT"/>
        </w:rPr>
        <w:t xml:space="preserve"> – </w:t>
      </w:r>
      <w:proofErr w:type="spellStart"/>
      <w:r w:rsidRPr="00D848B0">
        <w:rPr>
          <w:rFonts w:ascii="Trebuchet MS" w:hAnsi="Trebuchet MS"/>
          <w:sz w:val="21"/>
          <w:szCs w:val="21"/>
          <w:lang w:val="pt-PT"/>
        </w:rPr>
        <w:t>judetele</w:t>
      </w:r>
      <w:proofErr w:type="spellEnd"/>
      <w:r w:rsidRP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Bihor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Bistriţa-Năsăud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Cluj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Maramureş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, Satu Mare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şi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Sălaj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>.</w:t>
      </w:r>
    </w:p>
    <w:p w14:paraId="7DD5586D" w14:textId="209DEB61" w:rsidR="0009154C" w:rsidRPr="00D848B0" w:rsidRDefault="0009154C" w:rsidP="0009154C">
      <w:pPr>
        <w:rPr>
          <w:rFonts w:ascii="Trebuchet MS" w:hAnsi="Trebuchet MS"/>
          <w:sz w:val="21"/>
          <w:szCs w:val="21"/>
          <w:lang w:val="pt-PT"/>
        </w:rPr>
      </w:pPr>
    </w:p>
    <w:p w14:paraId="655BBA35" w14:textId="77777777" w:rsidR="0009154C" w:rsidRPr="0009154C" w:rsidRDefault="0009154C" w:rsidP="0009154C">
      <w:pPr>
        <w:rPr>
          <w:rFonts w:ascii="Trebuchet MS" w:hAnsi="Trebuchet MS"/>
          <w:sz w:val="21"/>
          <w:szCs w:val="21"/>
          <w:lang w:val="pt-PT"/>
        </w:rPr>
      </w:pPr>
    </w:p>
    <w:p w14:paraId="0A18D518" w14:textId="390F8DEF" w:rsidR="001053F6" w:rsidRPr="00D848B0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</w:p>
    <w:p w14:paraId="24C4D8E0" w14:textId="77777777" w:rsidR="0009154C" w:rsidRPr="001053F6" w:rsidRDefault="0009154C" w:rsidP="001053F6">
      <w:pPr>
        <w:jc w:val="both"/>
        <w:rPr>
          <w:rFonts w:ascii="Trebuchet MS" w:hAnsi="Trebuchet MS"/>
          <w:sz w:val="21"/>
          <w:szCs w:val="21"/>
          <w:lang w:val="pt-PT"/>
        </w:rPr>
      </w:pPr>
    </w:p>
    <w:p w14:paraId="5CB9C666" w14:textId="77777777" w:rsidR="001053F6" w:rsidRPr="001053F6" w:rsidRDefault="001053F6" w:rsidP="001053F6">
      <w:pPr>
        <w:jc w:val="both"/>
        <w:rPr>
          <w:rFonts w:ascii="Trebuchet MS" w:hAnsi="Trebuchet MS"/>
          <w:b/>
          <w:sz w:val="21"/>
          <w:szCs w:val="21"/>
          <w:lang w:val="pt-PT"/>
        </w:rPr>
      </w:pPr>
    </w:p>
    <w:p w14:paraId="5DFD15FD" w14:textId="77777777" w:rsidR="001053F6" w:rsidRPr="001053F6" w:rsidRDefault="001053F6" w:rsidP="001053F6">
      <w:pPr>
        <w:jc w:val="both"/>
        <w:rPr>
          <w:rFonts w:ascii="Trebuchet MS" w:hAnsi="Trebuchet MS"/>
          <w:b/>
          <w:sz w:val="21"/>
          <w:szCs w:val="21"/>
          <w:lang w:val="it-IT"/>
        </w:rPr>
      </w:pPr>
      <w:r w:rsidRPr="001053F6">
        <w:rPr>
          <w:rFonts w:ascii="Trebuchet MS" w:hAnsi="Trebuchet MS"/>
          <w:b/>
          <w:sz w:val="21"/>
          <w:szCs w:val="21"/>
          <w:lang w:val="it-IT"/>
        </w:rPr>
        <w:lastRenderedPageBreak/>
        <w:t xml:space="preserve">5.4. </w:t>
      </w:r>
      <w:proofErr w:type="spellStart"/>
      <w:r w:rsidRPr="001053F6">
        <w:rPr>
          <w:rFonts w:ascii="Trebuchet MS" w:hAnsi="Trebuchet MS"/>
          <w:b/>
          <w:sz w:val="21"/>
          <w:szCs w:val="21"/>
          <w:lang w:val="it-IT"/>
        </w:rPr>
        <w:t>Cerințe</w:t>
      </w:r>
      <w:proofErr w:type="spellEnd"/>
      <w:r w:rsidRPr="001053F6">
        <w:rPr>
          <w:rFonts w:ascii="Trebuchet MS" w:hAnsi="Trebuchet MS"/>
          <w:b/>
          <w:sz w:val="21"/>
          <w:szCs w:val="21"/>
          <w:lang w:val="it-IT"/>
        </w:rPr>
        <w:t xml:space="preserve"> speciale</w:t>
      </w:r>
    </w:p>
    <w:p w14:paraId="51416A11" w14:textId="74CD69C6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1053F6">
        <w:rPr>
          <w:rFonts w:ascii="Trebuchet MS" w:hAnsi="Trebuchet MS"/>
          <w:sz w:val="21"/>
          <w:szCs w:val="21"/>
          <w:lang w:val="it-I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Furnizorul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profesională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va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întocmi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toate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documentele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solicitate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legislația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privind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formarea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profesională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adulților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și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va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transmite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Achizitorului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o copie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după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acestea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. </w:t>
      </w:r>
    </w:p>
    <w:p w14:paraId="558F023D" w14:textId="7F09D7FF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1053F6">
        <w:rPr>
          <w:rFonts w:ascii="Trebuchet MS" w:hAnsi="Trebuchet MS"/>
          <w:sz w:val="21"/>
          <w:szCs w:val="21"/>
          <w:lang w:val="it-I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Furnizorul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 va elabora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testul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final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partea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teoretică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precum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si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elementele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ce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sta la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baza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testarii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practice.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Comisia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examen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va fi formata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din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3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persoane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(2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persoane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delegate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din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partea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ANC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judetean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si 1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persoană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delegata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din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partea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furnizorului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profesionala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). </w:t>
      </w:r>
    </w:p>
    <w:p w14:paraId="6A55C5DC" w14:textId="63E0945E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1053F6">
        <w:rPr>
          <w:rFonts w:ascii="Trebuchet MS" w:hAnsi="Trebuchet MS"/>
          <w:sz w:val="21"/>
          <w:szCs w:val="21"/>
          <w:lang w:val="it-I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Toate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seriile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 se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finaliza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cu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certificat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calificare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recunoscut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ANC,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iar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participantii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primi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totodata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si un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certificat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participare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care sa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respecte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elementele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identitate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vizuala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POCU si sa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evidentieze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sursa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finantare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acestui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curs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.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Formarea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se va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realiza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un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furnizor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profesionala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autorizat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it-IT"/>
        </w:rPr>
        <w:t>cursurile</w:t>
      </w:r>
      <w:proofErr w:type="spellEnd"/>
      <w:r w:rsidR="00D848B0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="00D848B0">
        <w:rPr>
          <w:rFonts w:ascii="Trebuchet MS" w:hAnsi="Trebuchet MS"/>
          <w:sz w:val="21"/>
          <w:szCs w:val="21"/>
          <w:lang w:val="it-IT"/>
        </w:rPr>
        <w:t>calificare</w:t>
      </w:r>
      <w:proofErr w:type="spellEnd"/>
      <w:r w:rsidR="00D848B0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it-IT"/>
        </w:rPr>
        <w:t>solicitate</w:t>
      </w:r>
      <w:proofErr w:type="spellEnd"/>
      <w:r w:rsidR="00D848B0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="00D848B0">
        <w:rPr>
          <w:rFonts w:ascii="Trebuchet MS" w:hAnsi="Trebuchet MS"/>
          <w:sz w:val="21"/>
          <w:szCs w:val="21"/>
          <w:lang w:val="it-IT"/>
        </w:rPr>
        <w:t>persoanele</w:t>
      </w:r>
      <w:proofErr w:type="spellEnd"/>
      <w:r w:rsidR="00D848B0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it-IT"/>
        </w:rPr>
        <w:t>inscrise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ce va fi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subcontractat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iar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taxa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participare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este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conform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standardului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cost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impus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Ghidul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solicitantului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acest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apel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proiecte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cost ce va include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onorariul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lectorilor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materialele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spatiile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derulare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sesiunilor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materiile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prime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proba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practica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etc.</w:t>
      </w:r>
    </w:p>
    <w:p w14:paraId="3798E9B4" w14:textId="0A894081" w:rsid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1053F6">
        <w:rPr>
          <w:rFonts w:ascii="Trebuchet MS" w:hAnsi="Trebuchet MS"/>
          <w:sz w:val="21"/>
          <w:szCs w:val="21"/>
          <w:lang w:val="it-I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Orele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pregătire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teoretică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se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desfășura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spațiile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puse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la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dispoziție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furnizorul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profesională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. </w:t>
      </w:r>
    </w:p>
    <w:p w14:paraId="4E7C3C93" w14:textId="0E262840" w:rsidR="00D848B0" w:rsidRPr="001053F6" w:rsidRDefault="00D848B0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D848B0">
        <w:rPr>
          <w:rFonts w:ascii="Trebuchet MS" w:hAnsi="Trebuchet MS"/>
          <w:sz w:val="21"/>
          <w:szCs w:val="21"/>
          <w:lang w:val="it-IT"/>
        </w:rPr>
        <w:t xml:space="preserve">- </w:t>
      </w:r>
      <w:proofErr w:type="spellStart"/>
      <w:r w:rsidRPr="00D848B0">
        <w:rPr>
          <w:rFonts w:ascii="Trebuchet MS" w:hAnsi="Trebuchet MS"/>
          <w:sz w:val="21"/>
          <w:szCs w:val="21"/>
          <w:lang w:val="it-IT"/>
        </w:rPr>
        <w:t>Orele</w:t>
      </w:r>
      <w:proofErr w:type="spellEnd"/>
      <w:r w:rsidRPr="00D848B0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D848B0">
        <w:rPr>
          <w:rFonts w:ascii="Trebuchet MS" w:hAnsi="Trebuchet MS"/>
          <w:sz w:val="21"/>
          <w:szCs w:val="21"/>
          <w:lang w:val="it-IT"/>
        </w:rPr>
        <w:t>pregătire</w:t>
      </w:r>
      <w:proofErr w:type="spellEnd"/>
      <w:r w:rsidRPr="00D848B0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D848B0">
        <w:rPr>
          <w:rFonts w:ascii="Trebuchet MS" w:hAnsi="Trebuchet MS"/>
          <w:sz w:val="21"/>
          <w:szCs w:val="21"/>
          <w:lang w:val="it-IT"/>
        </w:rPr>
        <w:t>practică</w:t>
      </w:r>
      <w:proofErr w:type="spellEnd"/>
      <w:r w:rsidRPr="00D848B0">
        <w:rPr>
          <w:rFonts w:ascii="Trebuchet MS" w:hAnsi="Trebuchet MS"/>
          <w:sz w:val="21"/>
          <w:szCs w:val="21"/>
          <w:lang w:val="it-IT"/>
        </w:rPr>
        <w:t xml:space="preserve"> se </w:t>
      </w:r>
      <w:proofErr w:type="spellStart"/>
      <w:r w:rsidRPr="00D848B0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D848B0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D848B0">
        <w:rPr>
          <w:rFonts w:ascii="Trebuchet MS" w:hAnsi="Trebuchet MS"/>
          <w:sz w:val="21"/>
          <w:szCs w:val="21"/>
          <w:lang w:val="it-IT"/>
        </w:rPr>
        <w:t>des</w:t>
      </w:r>
      <w:r>
        <w:rPr>
          <w:rFonts w:ascii="Trebuchet MS" w:hAnsi="Trebuchet MS"/>
          <w:sz w:val="21"/>
          <w:szCs w:val="21"/>
          <w:lang w:val="it-IT"/>
        </w:rPr>
        <w:t>fășura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la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agenți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economici care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au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autorizată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activitatea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specifică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nomenclatorului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CAEN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aferent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cursului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calificare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organizat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.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acest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sens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Prestatorii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transmite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un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certificat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constatator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al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firmei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cu care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au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încheiat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contract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spațiul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aferent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derulării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orelor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pregătire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practică</w:t>
      </w:r>
      <w:proofErr w:type="spellEnd"/>
      <w:r>
        <w:rPr>
          <w:rFonts w:ascii="Trebuchet MS" w:hAnsi="Trebuchet MS"/>
          <w:sz w:val="21"/>
          <w:szCs w:val="21"/>
          <w:lang w:val="it-IT"/>
        </w:rPr>
        <w:t>.</w:t>
      </w:r>
    </w:p>
    <w:p w14:paraId="004A7AA2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1053F6">
        <w:rPr>
          <w:rFonts w:ascii="Trebuchet MS" w:hAnsi="Trebuchet MS"/>
          <w:sz w:val="21"/>
          <w:szCs w:val="21"/>
          <w:lang w:val="it-I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prețul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contractului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sunt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incluse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costurile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cu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onorariul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lectorilor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materialele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spatiile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derulare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sesiunilor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materiile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prime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proba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practică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deplasarea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cazarea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și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diurna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formatorilor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etc.</w:t>
      </w:r>
    </w:p>
    <w:p w14:paraId="444F3CF8" w14:textId="48464958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1053F6">
        <w:rPr>
          <w:rFonts w:ascii="Trebuchet MS" w:hAnsi="Trebuchet MS"/>
          <w:sz w:val="21"/>
          <w:szCs w:val="21"/>
          <w:lang w:val="it-I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Ofertantul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se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obligă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monitorizeze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activitatea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formatorului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propriu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toată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durata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derulării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cursu</w:t>
      </w:r>
      <w:r w:rsidR="00D848B0">
        <w:rPr>
          <w:rFonts w:ascii="Trebuchet MS" w:hAnsi="Trebuchet MS"/>
          <w:sz w:val="21"/>
          <w:szCs w:val="21"/>
          <w:lang w:val="it-IT"/>
        </w:rPr>
        <w:t>rilor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fiind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responsabil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modul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îndeplinire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al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programului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.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situația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care,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urma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vizitelor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efectuate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="00D848B0">
        <w:rPr>
          <w:rFonts w:ascii="Trebuchet MS" w:hAnsi="Trebuchet MS"/>
          <w:sz w:val="21"/>
          <w:szCs w:val="21"/>
          <w:lang w:val="it-IT"/>
        </w:rPr>
        <w:t>către</w:t>
      </w:r>
      <w:proofErr w:type="spellEnd"/>
      <w:r w:rsidR="00D848B0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finanțator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se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constată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nerespectări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programului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formare,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ofertantul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va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suporta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eventualele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cheltuieli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declarate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neeligibile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>.</w:t>
      </w:r>
    </w:p>
    <w:p w14:paraId="2EE2BEB4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Ofertantul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asigura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perioada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desfășurare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a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programului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formare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mod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gratuit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suport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și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material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instruire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cursanți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>;</w:t>
      </w:r>
    </w:p>
    <w:p w14:paraId="4BBAC1A0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Suportul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cuprinde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conținuturile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bază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menționate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programa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pregătire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autorizată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/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certificată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ANC;</w:t>
      </w:r>
    </w:p>
    <w:p w14:paraId="56A306D8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Ofertantul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serviciilor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formare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profesională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nu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poate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solicita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sub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nicio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formă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niciun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fel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taxă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sau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tarif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participare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persoanelor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participante,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toate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costurile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fiind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incluse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oferta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financiară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. </w:t>
      </w:r>
    </w:p>
    <w:p w14:paraId="474A5FA4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Toate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costurile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evaluării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și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certificării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participanților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vor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fi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suportate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către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ofertant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>;</w:t>
      </w:r>
    </w:p>
    <w:p w14:paraId="0B43E1E2" w14:textId="3ED44F34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Cursurile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formare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profesională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vor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fi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organizate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funcție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numărul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participanți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înscriși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prestatorul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va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primi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câte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o nota de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comandă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pentru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fiecare</w:t>
      </w:r>
      <w:proofErr w:type="spellEnd"/>
      <w:r w:rsid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>
        <w:rPr>
          <w:rFonts w:ascii="Trebuchet MS" w:hAnsi="Trebuchet MS"/>
          <w:sz w:val="21"/>
          <w:szCs w:val="21"/>
          <w:lang w:val="pt-PT"/>
        </w:rPr>
        <w:t>grupă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>;</w:t>
      </w:r>
    </w:p>
    <w:p w14:paraId="463D63A2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Ofertantul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asigura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locația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organizarea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cursurilor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funcție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domiciliul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persoanelor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vor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participa la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cursuri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>;</w:t>
      </w:r>
    </w:p>
    <w:p w14:paraId="3C241119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Achizitorul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comunica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Ofertantului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toate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informațiile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necesare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organizarea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cursurilor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>;</w:t>
      </w:r>
    </w:p>
    <w:p w14:paraId="4EB0BE5A" w14:textId="71EF62BE" w:rsidR="001053F6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Ofertantul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elibera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certificate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calificare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profesională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cursanții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au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promovat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examenul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absolvire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însoțite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Suplimentul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descriptiv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al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certificatului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precum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și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un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certificat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absolvire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a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cursului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emis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ofertant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conțină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elementele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identitate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vizuala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POCU si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evidentieze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sursa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finantare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a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acestui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curs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>.</w:t>
      </w:r>
    </w:p>
    <w:p w14:paraId="0459F7EF" w14:textId="77777777" w:rsidR="00D848B0" w:rsidRPr="001053F6" w:rsidRDefault="00D848B0" w:rsidP="001053F6">
      <w:pPr>
        <w:jc w:val="both"/>
        <w:rPr>
          <w:rFonts w:ascii="Trebuchet MS" w:hAnsi="Trebuchet MS"/>
          <w:sz w:val="21"/>
          <w:szCs w:val="21"/>
          <w:lang w:val="pt-PT"/>
        </w:rPr>
      </w:pPr>
    </w:p>
    <w:p w14:paraId="6D836D77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-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Ofertantul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va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preda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Achizitorului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pt-PT"/>
        </w:rPr>
        <w:t>următoarele</w:t>
      </w:r>
      <w:proofErr w:type="spellEnd"/>
      <w:r w:rsidRPr="001053F6">
        <w:rPr>
          <w:rFonts w:ascii="Trebuchet MS" w:hAnsi="Trebuchet MS"/>
          <w:sz w:val="21"/>
          <w:szCs w:val="21"/>
          <w:lang w:val="pt-PT"/>
        </w:rPr>
        <w:t xml:space="preserve"> documente:</w:t>
      </w:r>
    </w:p>
    <w:p w14:paraId="600023A6" w14:textId="2C007DEE" w:rsidR="00D848B0" w:rsidRPr="00D848B0" w:rsidRDefault="001053F6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 w:rsidRPr="001053F6">
        <w:rPr>
          <w:rFonts w:ascii="Trebuchet MS" w:hAnsi="Trebuchet MS"/>
          <w:sz w:val="21"/>
          <w:szCs w:val="21"/>
          <w:lang w:val="pt-PT"/>
        </w:rPr>
        <w:t xml:space="preserve">a)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Raport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activitate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lunar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care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va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fi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însotit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documéntele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realízate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în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luna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D848B0" w:rsidRPr="00D848B0">
        <w:rPr>
          <w:rFonts w:ascii="Trebuchet MS" w:hAnsi="Trebuchet MS"/>
          <w:sz w:val="21"/>
          <w:szCs w:val="21"/>
          <w:lang w:val="pt-PT"/>
        </w:rPr>
        <w:t>respectivă</w:t>
      </w:r>
      <w:proofErr w:type="spellEnd"/>
      <w:r w:rsidR="00D848B0" w:rsidRPr="00D848B0">
        <w:rPr>
          <w:rFonts w:ascii="Trebuchet MS" w:hAnsi="Trebuchet MS"/>
          <w:sz w:val="21"/>
          <w:szCs w:val="21"/>
          <w:lang w:val="pt-PT"/>
        </w:rPr>
        <w:t>;</w:t>
      </w:r>
    </w:p>
    <w:p w14:paraId="660B6836" w14:textId="2374201B" w:rsidR="001053F6" w:rsidRPr="001053F6" w:rsidRDefault="00D848B0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>
        <w:rPr>
          <w:rFonts w:ascii="Trebuchet MS" w:hAnsi="Trebuchet MS"/>
          <w:sz w:val="21"/>
          <w:szCs w:val="21"/>
          <w:lang w:val="pt-PT"/>
        </w:rPr>
        <w:t xml:space="preserve">b)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Contractele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servicii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formare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profesională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în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copie (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înregistrate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și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semnate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>);</w:t>
      </w:r>
    </w:p>
    <w:p w14:paraId="5EA9D4BB" w14:textId="632B2D73" w:rsidR="001053F6" w:rsidRPr="001053F6" w:rsidRDefault="00D848B0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>
        <w:rPr>
          <w:rFonts w:ascii="Trebuchet MS" w:hAnsi="Trebuchet MS"/>
          <w:sz w:val="21"/>
          <w:szCs w:val="21"/>
          <w:lang w:val="pt-PT"/>
        </w:rPr>
        <w:t>c</w:t>
      </w:r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)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Copii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după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documentele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justificative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ale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organizării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cursului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(liste de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prezență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catalog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, teste,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fotografii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suport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curs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etc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>).</w:t>
      </w:r>
    </w:p>
    <w:p w14:paraId="3452E01A" w14:textId="4046276B" w:rsidR="001053F6" w:rsidRPr="001053F6" w:rsidRDefault="00D848B0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>
        <w:rPr>
          <w:rFonts w:ascii="Trebuchet MS" w:hAnsi="Trebuchet MS"/>
          <w:sz w:val="21"/>
          <w:szCs w:val="21"/>
          <w:lang w:val="pt-PT"/>
        </w:rPr>
        <w:t>d</w:t>
      </w:r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)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Copii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după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documentele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examen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>;</w:t>
      </w:r>
    </w:p>
    <w:p w14:paraId="6A6C1AF0" w14:textId="19766C44" w:rsidR="001053F6" w:rsidRPr="001053F6" w:rsidRDefault="00D848B0" w:rsidP="001053F6">
      <w:pPr>
        <w:jc w:val="both"/>
        <w:rPr>
          <w:rFonts w:ascii="Trebuchet MS" w:hAnsi="Trebuchet MS"/>
          <w:sz w:val="21"/>
          <w:szCs w:val="21"/>
          <w:lang w:val="pt-PT"/>
        </w:rPr>
      </w:pPr>
      <w:r>
        <w:rPr>
          <w:rFonts w:ascii="Trebuchet MS" w:hAnsi="Trebuchet MS"/>
          <w:sz w:val="21"/>
          <w:szCs w:val="21"/>
          <w:lang w:val="pt-PT"/>
        </w:rPr>
        <w:t>e</w:t>
      </w:r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)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Copii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după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certificatele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calificare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,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suplimentele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descriptive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și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certificatele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 xml:space="preserve"> de </w:t>
      </w:r>
      <w:proofErr w:type="spellStart"/>
      <w:r w:rsidR="001053F6" w:rsidRPr="001053F6">
        <w:rPr>
          <w:rFonts w:ascii="Trebuchet MS" w:hAnsi="Trebuchet MS"/>
          <w:sz w:val="21"/>
          <w:szCs w:val="21"/>
          <w:lang w:val="pt-PT"/>
        </w:rPr>
        <w:t>absolvire</w:t>
      </w:r>
      <w:proofErr w:type="spellEnd"/>
      <w:r w:rsidR="001053F6" w:rsidRPr="001053F6">
        <w:rPr>
          <w:rFonts w:ascii="Trebuchet MS" w:hAnsi="Trebuchet MS"/>
          <w:sz w:val="21"/>
          <w:szCs w:val="21"/>
          <w:lang w:val="pt-PT"/>
        </w:rPr>
        <w:t>.</w:t>
      </w:r>
    </w:p>
    <w:p w14:paraId="50524CB1" w14:textId="282591F1" w:rsidR="001053F6" w:rsidRPr="001053F6" w:rsidRDefault="00D848B0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D848B0">
        <w:rPr>
          <w:rFonts w:ascii="Trebuchet MS" w:hAnsi="Trebuchet MS"/>
          <w:sz w:val="21"/>
          <w:szCs w:val="21"/>
          <w:lang w:val="it-IT"/>
        </w:rPr>
        <w:t xml:space="preserve">f) Certificate </w:t>
      </w:r>
      <w:proofErr w:type="spellStart"/>
      <w:r w:rsidRPr="00D848B0">
        <w:rPr>
          <w:rFonts w:ascii="Trebuchet MS" w:hAnsi="Trebuchet MS"/>
          <w:sz w:val="21"/>
          <w:szCs w:val="21"/>
          <w:lang w:val="it-IT"/>
        </w:rPr>
        <w:t>constatatoare</w:t>
      </w:r>
      <w:proofErr w:type="spellEnd"/>
      <w:r w:rsidRPr="00D848B0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D848B0">
        <w:rPr>
          <w:rFonts w:ascii="Trebuchet MS" w:hAnsi="Trebuchet MS"/>
          <w:sz w:val="21"/>
          <w:szCs w:val="21"/>
          <w:lang w:val="it-IT"/>
        </w:rPr>
        <w:t>ale</w:t>
      </w:r>
      <w:proofErr w:type="spellEnd"/>
      <w:r w:rsidRPr="00D848B0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D848B0">
        <w:rPr>
          <w:rFonts w:ascii="Trebuchet MS" w:hAnsi="Trebuchet MS"/>
          <w:sz w:val="21"/>
          <w:szCs w:val="21"/>
          <w:lang w:val="it-IT"/>
        </w:rPr>
        <w:t>f</w:t>
      </w:r>
      <w:r>
        <w:rPr>
          <w:rFonts w:ascii="Trebuchet MS" w:hAnsi="Trebuchet MS"/>
          <w:sz w:val="21"/>
          <w:szCs w:val="21"/>
          <w:lang w:val="it-IT"/>
        </w:rPr>
        <w:t>irmelor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la care se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organizează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pregătirea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practică</w:t>
      </w:r>
      <w:proofErr w:type="spellEnd"/>
      <w:r>
        <w:rPr>
          <w:rFonts w:ascii="Trebuchet MS" w:hAnsi="Trebuchet MS"/>
          <w:sz w:val="21"/>
          <w:szCs w:val="21"/>
          <w:lang w:val="it-IT"/>
        </w:rPr>
        <w:t>.</w:t>
      </w:r>
    </w:p>
    <w:p w14:paraId="00550489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589BB444" w14:textId="77777777" w:rsidR="001053F6" w:rsidRPr="001053F6" w:rsidRDefault="001053F6" w:rsidP="001053F6">
      <w:pPr>
        <w:jc w:val="both"/>
        <w:rPr>
          <w:rFonts w:ascii="Trebuchet MS" w:hAnsi="Trebuchet MS"/>
          <w:b/>
          <w:sz w:val="21"/>
          <w:szCs w:val="21"/>
          <w:lang w:val="pt-PT"/>
        </w:rPr>
      </w:pPr>
      <w:r w:rsidRPr="001053F6">
        <w:rPr>
          <w:rFonts w:ascii="Trebuchet MS" w:hAnsi="Trebuchet MS"/>
          <w:b/>
          <w:sz w:val="21"/>
          <w:szCs w:val="21"/>
          <w:lang w:val="pt-PT"/>
        </w:rPr>
        <w:t xml:space="preserve">VI. </w:t>
      </w:r>
      <w:proofErr w:type="spellStart"/>
      <w:r w:rsidRPr="001053F6">
        <w:rPr>
          <w:rFonts w:ascii="Trebuchet MS" w:hAnsi="Trebuchet MS"/>
          <w:b/>
          <w:sz w:val="21"/>
          <w:szCs w:val="21"/>
          <w:lang w:val="pt-PT"/>
        </w:rPr>
        <w:t>Modalitatea</w:t>
      </w:r>
      <w:proofErr w:type="spellEnd"/>
      <w:r w:rsidRPr="001053F6">
        <w:rPr>
          <w:rFonts w:ascii="Trebuchet MS" w:hAnsi="Trebuchet MS"/>
          <w:b/>
          <w:sz w:val="21"/>
          <w:szCs w:val="21"/>
          <w:lang w:val="pt-PT"/>
        </w:rPr>
        <w:t xml:space="preserve"> de </w:t>
      </w:r>
      <w:proofErr w:type="spellStart"/>
      <w:r w:rsidRPr="001053F6">
        <w:rPr>
          <w:rFonts w:ascii="Trebuchet MS" w:hAnsi="Trebuchet MS"/>
          <w:b/>
          <w:sz w:val="21"/>
          <w:szCs w:val="21"/>
          <w:lang w:val="pt-PT"/>
        </w:rPr>
        <w:t>depunere</w:t>
      </w:r>
      <w:proofErr w:type="spellEnd"/>
      <w:r w:rsidRPr="001053F6">
        <w:rPr>
          <w:rFonts w:ascii="Trebuchet MS" w:hAnsi="Trebuchet MS"/>
          <w:b/>
          <w:sz w:val="21"/>
          <w:szCs w:val="21"/>
          <w:lang w:val="pt-PT"/>
        </w:rPr>
        <w:t xml:space="preserve"> a ofertei</w:t>
      </w:r>
    </w:p>
    <w:p w14:paraId="685F6CE5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r w:rsidRPr="001053F6">
        <w:rPr>
          <w:rFonts w:ascii="Trebuchet MS" w:hAnsi="Trebuchet MS"/>
          <w:sz w:val="21"/>
          <w:szCs w:val="21"/>
          <w:lang w:val="it-IT"/>
        </w:rPr>
        <w:t xml:space="preserve">Operatorii economici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interesați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vor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depune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oferta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care va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conține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>:</w:t>
      </w:r>
    </w:p>
    <w:p w14:paraId="2FE16D67" w14:textId="2D305180" w:rsidR="001053F6" w:rsidRPr="001053F6" w:rsidRDefault="001053F6" w:rsidP="001053F6">
      <w:pPr>
        <w:numPr>
          <w:ilvl w:val="0"/>
          <w:numId w:val="35"/>
        </w:numPr>
        <w:jc w:val="both"/>
        <w:rPr>
          <w:rFonts w:ascii="Trebuchet MS" w:hAnsi="Trebuchet MS"/>
          <w:sz w:val="21"/>
          <w:szCs w:val="21"/>
          <w:lang w:val="it-IT"/>
        </w:rPr>
      </w:pPr>
      <w:r w:rsidRPr="001053F6">
        <w:rPr>
          <w:rFonts w:ascii="Trebuchet MS" w:hAnsi="Trebuchet MS"/>
          <w:sz w:val="21"/>
          <w:szCs w:val="21"/>
          <w:lang w:val="it-IT"/>
        </w:rPr>
        <w:t xml:space="preserve">Copie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după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autorizația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ANC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cursurile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calificare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nivel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2, cu o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durată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360 de ore, cu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valabilitate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pe durata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proiectului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(30.</w:t>
      </w:r>
      <w:r w:rsidR="00D848B0">
        <w:rPr>
          <w:rFonts w:ascii="Trebuchet MS" w:hAnsi="Trebuchet MS"/>
          <w:sz w:val="21"/>
          <w:szCs w:val="21"/>
          <w:lang w:val="it-IT"/>
        </w:rPr>
        <w:t>12</w:t>
      </w:r>
      <w:r w:rsidRPr="001053F6">
        <w:rPr>
          <w:rFonts w:ascii="Trebuchet MS" w:hAnsi="Trebuchet MS"/>
          <w:sz w:val="21"/>
          <w:szCs w:val="21"/>
          <w:lang w:val="it-IT"/>
        </w:rPr>
        <w:t>.2023);</w:t>
      </w:r>
    </w:p>
    <w:p w14:paraId="762EC495" w14:textId="77777777" w:rsidR="001053F6" w:rsidRPr="001053F6" w:rsidRDefault="001053F6" w:rsidP="001053F6">
      <w:pPr>
        <w:numPr>
          <w:ilvl w:val="0"/>
          <w:numId w:val="35"/>
        </w:numPr>
        <w:jc w:val="both"/>
        <w:rPr>
          <w:rFonts w:ascii="Trebuchet MS" w:hAnsi="Trebuchet MS"/>
          <w:sz w:val="21"/>
          <w:szCs w:val="21"/>
          <w:lang w:val="it-IT"/>
        </w:rPr>
      </w:pP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Certificat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constatator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/act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constitutiv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/alt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document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echivalent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din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care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reiasă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sediul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obiectul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activitate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asociații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>/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acționarii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administratorii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cenzorii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>/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auditorii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>/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persoane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conducere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>.</w:t>
      </w:r>
    </w:p>
    <w:p w14:paraId="7B3882DC" w14:textId="77777777" w:rsidR="001053F6" w:rsidRPr="001053F6" w:rsidRDefault="001053F6" w:rsidP="001053F6">
      <w:pPr>
        <w:numPr>
          <w:ilvl w:val="0"/>
          <w:numId w:val="35"/>
        </w:numPr>
        <w:jc w:val="both"/>
        <w:rPr>
          <w:rFonts w:ascii="Trebuchet MS" w:hAnsi="Trebuchet MS"/>
          <w:sz w:val="21"/>
          <w:szCs w:val="21"/>
          <w:lang w:val="en-GB"/>
        </w:rPr>
      </w:pP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Declarație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privind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evitatea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conflictului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interese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(formular nr.1);</w:t>
      </w:r>
    </w:p>
    <w:p w14:paraId="42012024" w14:textId="4200C9F7" w:rsidR="001053F6" w:rsidRPr="001053F6" w:rsidRDefault="001053F6" w:rsidP="001053F6">
      <w:pPr>
        <w:numPr>
          <w:ilvl w:val="0"/>
          <w:numId w:val="35"/>
        </w:numPr>
        <w:jc w:val="both"/>
        <w:rPr>
          <w:rFonts w:ascii="Trebuchet MS" w:hAnsi="Trebuchet MS"/>
          <w:sz w:val="21"/>
          <w:szCs w:val="21"/>
          <w:lang w:val="en-GB"/>
        </w:rPr>
      </w:pP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Propunerea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tehnic</w:t>
      </w:r>
      <w:r w:rsidR="006D2CBC">
        <w:rPr>
          <w:rFonts w:ascii="Trebuchet MS" w:hAnsi="Trebuchet MS"/>
          <w:sz w:val="21"/>
          <w:szCs w:val="21"/>
          <w:lang w:val="en-GB"/>
        </w:rPr>
        <w:t>ă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>;</w:t>
      </w:r>
    </w:p>
    <w:p w14:paraId="403AE669" w14:textId="77777777" w:rsidR="001053F6" w:rsidRPr="001053F6" w:rsidRDefault="001053F6" w:rsidP="001053F6">
      <w:pPr>
        <w:numPr>
          <w:ilvl w:val="0"/>
          <w:numId w:val="35"/>
        </w:numPr>
        <w:jc w:val="both"/>
        <w:rPr>
          <w:rFonts w:ascii="Trebuchet MS" w:hAnsi="Trebuchet MS"/>
          <w:sz w:val="21"/>
          <w:szCs w:val="21"/>
          <w:lang w:val="en-GB"/>
        </w:rPr>
      </w:pP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Propunerea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financiară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care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va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conține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atât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prețul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total,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cât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și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prețul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unitar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>/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persoană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pentru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en-GB"/>
        </w:rPr>
        <w:t>serviciile</w:t>
      </w:r>
      <w:proofErr w:type="spellEnd"/>
      <w:r w:rsidRPr="001053F6">
        <w:rPr>
          <w:rFonts w:ascii="Trebuchet MS" w:hAnsi="Trebuchet MS"/>
          <w:sz w:val="21"/>
          <w:szCs w:val="21"/>
          <w:lang w:val="en-GB"/>
        </w:rPr>
        <w:t xml:space="preserve"> solicitate (formular nr.2);</w:t>
      </w:r>
    </w:p>
    <w:p w14:paraId="2EA6221D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</w:rPr>
      </w:pPr>
      <w:proofErr w:type="spellStart"/>
      <w:r w:rsidRPr="001053F6">
        <w:rPr>
          <w:rFonts w:ascii="Trebuchet MS" w:hAnsi="Trebuchet MS"/>
          <w:sz w:val="21"/>
          <w:szCs w:val="21"/>
        </w:rPr>
        <w:t>Documentele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se transmit </w:t>
      </w:r>
      <w:proofErr w:type="spellStart"/>
      <w:r w:rsidRPr="001053F6">
        <w:rPr>
          <w:rFonts w:ascii="Trebuchet MS" w:hAnsi="Trebuchet MS"/>
          <w:sz w:val="21"/>
          <w:szCs w:val="21"/>
        </w:rPr>
        <w:t>scanate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la </w:t>
      </w:r>
      <w:proofErr w:type="spellStart"/>
      <w:r w:rsidRPr="001053F6">
        <w:rPr>
          <w:rFonts w:ascii="Trebuchet MS" w:hAnsi="Trebuchet MS"/>
          <w:sz w:val="21"/>
          <w:szCs w:val="21"/>
        </w:rPr>
        <w:t>adresa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de e-mail: </w:t>
      </w:r>
      <w:hyperlink r:id="rId8" w:history="1">
        <w:r w:rsidRPr="001053F6">
          <w:rPr>
            <w:rStyle w:val="Hyperlink"/>
            <w:rFonts w:ascii="Trebuchet MS" w:hAnsi="Trebuchet MS"/>
            <w:sz w:val="21"/>
            <w:szCs w:val="21"/>
          </w:rPr>
          <w:t>fpimm136084@yahoo.com</w:t>
        </w:r>
      </w:hyperlink>
      <w:r w:rsidRPr="001053F6">
        <w:rPr>
          <w:rFonts w:ascii="Trebuchet MS" w:hAnsi="Trebuchet MS"/>
          <w:sz w:val="21"/>
          <w:szCs w:val="21"/>
        </w:rPr>
        <w:t>.</w:t>
      </w:r>
    </w:p>
    <w:p w14:paraId="36776F74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</w:rPr>
      </w:pPr>
    </w:p>
    <w:p w14:paraId="1EFB8278" w14:textId="77777777" w:rsidR="001053F6" w:rsidRPr="001053F6" w:rsidRDefault="001053F6" w:rsidP="001053F6">
      <w:pPr>
        <w:jc w:val="both"/>
        <w:rPr>
          <w:rFonts w:ascii="Trebuchet MS" w:hAnsi="Trebuchet MS"/>
          <w:b/>
          <w:sz w:val="21"/>
          <w:szCs w:val="21"/>
        </w:rPr>
      </w:pPr>
      <w:r w:rsidRPr="001053F6">
        <w:rPr>
          <w:rFonts w:ascii="Trebuchet MS" w:hAnsi="Trebuchet MS"/>
          <w:b/>
          <w:sz w:val="21"/>
          <w:szCs w:val="21"/>
        </w:rPr>
        <w:t xml:space="preserve">VII. </w:t>
      </w:r>
      <w:proofErr w:type="spellStart"/>
      <w:r w:rsidRPr="001053F6">
        <w:rPr>
          <w:rFonts w:ascii="Trebuchet MS" w:hAnsi="Trebuchet MS"/>
          <w:b/>
          <w:sz w:val="21"/>
          <w:szCs w:val="21"/>
        </w:rPr>
        <w:t>Criteriul</w:t>
      </w:r>
      <w:proofErr w:type="spellEnd"/>
      <w:r w:rsidRPr="001053F6">
        <w:rPr>
          <w:rFonts w:ascii="Trebuchet MS" w:hAnsi="Trebuchet MS"/>
          <w:b/>
          <w:sz w:val="21"/>
          <w:szCs w:val="21"/>
        </w:rPr>
        <w:t xml:space="preserve"> de </w:t>
      </w:r>
      <w:proofErr w:type="spellStart"/>
      <w:r w:rsidRPr="001053F6">
        <w:rPr>
          <w:rFonts w:ascii="Trebuchet MS" w:hAnsi="Trebuchet MS"/>
          <w:b/>
          <w:sz w:val="21"/>
          <w:szCs w:val="21"/>
        </w:rPr>
        <w:t>atribuire</w:t>
      </w:r>
      <w:proofErr w:type="spellEnd"/>
    </w:p>
    <w:p w14:paraId="31C8FA74" w14:textId="4DDA97D8" w:rsid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proofErr w:type="spellStart"/>
      <w:r w:rsidRPr="001053F6">
        <w:rPr>
          <w:rFonts w:ascii="Trebuchet MS" w:hAnsi="Trebuchet MS"/>
          <w:sz w:val="21"/>
          <w:szCs w:val="21"/>
        </w:rPr>
        <w:t>Criteriul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</w:rPr>
        <w:t>atribuire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a </w:t>
      </w:r>
      <w:proofErr w:type="spellStart"/>
      <w:r w:rsidRPr="001053F6">
        <w:rPr>
          <w:rFonts w:ascii="Trebuchet MS" w:hAnsi="Trebuchet MS"/>
          <w:sz w:val="21"/>
          <w:szCs w:val="21"/>
        </w:rPr>
        <w:t>contractului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de </w:t>
      </w:r>
      <w:proofErr w:type="spellStart"/>
      <w:r w:rsidRPr="001053F6">
        <w:rPr>
          <w:rFonts w:ascii="Trebuchet MS" w:hAnsi="Trebuchet MS"/>
          <w:sz w:val="21"/>
          <w:szCs w:val="21"/>
        </w:rPr>
        <w:t>servicii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</w:rPr>
        <w:t>este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</w:rPr>
        <w:t>Prețul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</w:rPr>
        <w:t>cel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</w:rPr>
        <w:t>mai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</w:rPr>
        <w:t>scăzut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(</w:t>
      </w:r>
      <w:proofErr w:type="spellStart"/>
      <w:r w:rsidRPr="001053F6">
        <w:rPr>
          <w:rFonts w:ascii="Trebuchet MS" w:hAnsi="Trebuchet MS"/>
          <w:sz w:val="21"/>
          <w:szCs w:val="21"/>
        </w:rPr>
        <w:t>fără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</w:rPr>
        <w:t>depășirea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</w:rPr>
        <w:t>sumei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 estimate de </w:t>
      </w:r>
      <w:proofErr w:type="spellStart"/>
      <w:r w:rsidRPr="001053F6">
        <w:rPr>
          <w:rFonts w:ascii="Trebuchet MS" w:hAnsi="Trebuchet MS"/>
          <w:sz w:val="21"/>
          <w:szCs w:val="21"/>
        </w:rPr>
        <w:t>Achizitor</w:t>
      </w:r>
      <w:proofErr w:type="spellEnd"/>
      <w:r w:rsidRPr="001053F6">
        <w:rPr>
          <w:rFonts w:ascii="Trebuchet MS" w:hAnsi="Trebuchet MS"/>
          <w:sz w:val="21"/>
          <w:szCs w:val="21"/>
        </w:rPr>
        <w:t xml:space="preserve">).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situația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care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ofertele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clasate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pe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primul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loc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au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prețuri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egale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,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Achizitorul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va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solicita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transmiterea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 de noi </w:t>
      </w:r>
      <w:proofErr w:type="spellStart"/>
      <w:r w:rsidRPr="001053F6">
        <w:rPr>
          <w:rFonts w:ascii="Trebuchet MS" w:hAnsi="Trebuchet MS"/>
          <w:sz w:val="21"/>
          <w:szCs w:val="21"/>
          <w:lang w:val="it-IT"/>
        </w:rPr>
        <w:t>prețuri</w:t>
      </w:r>
      <w:proofErr w:type="spellEnd"/>
      <w:r w:rsidRPr="001053F6">
        <w:rPr>
          <w:rFonts w:ascii="Trebuchet MS" w:hAnsi="Trebuchet MS"/>
          <w:sz w:val="21"/>
          <w:szCs w:val="21"/>
          <w:lang w:val="it-IT"/>
        </w:rPr>
        <w:t xml:space="preserve">. </w:t>
      </w:r>
    </w:p>
    <w:p w14:paraId="5600133B" w14:textId="5BEEAF80" w:rsidR="00D848B0" w:rsidRDefault="00D848B0" w:rsidP="001053F6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0E7CF29D" w14:textId="3A210928" w:rsidR="00D848B0" w:rsidRPr="00D848B0" w:rsidRDefault="00D848B0" w:rsidP="001053F6">
      <w:pPr>
        <w:jc w:val="both"/>
        <w:rPr>
          <w:rFonts w:ascii="Trebuchet MS" w:hAnsi="Trebuchet MS"/>
          <w:b/>
          <w:bCs/>
          <w:sz w:val="21"/>
          <w:szCs w:val="21"/>
          <w:lang w:val="it-IT"/>
        </w:rPr>
      </w:pPr>
      <w:r w:rsidRPr="00D848B0">
        <w:rPr>
          <w:rFonts w:ascii="Trebuchet MS" w:hAnsi="Trebuchet MS"/>
          <w:b/>
          <w:bCs/>
          <w:sz w:val="21"/>
          <w:szCs w:val="21"/>
          <w:lang w:val="it-IT"/>
        </w:rPr>
        <w:t>VIII.</w:t>
      </w:r>
      <w:r>
        <w:rPr>
          <w:rFonts w:ascii="Trebuchet MS" w:hAnsi="Trebuchet MS"/>
          <w:b/>
          <w:bCs/>
          <w:sz w:val="21"/>
          <w:szCs w:val="21"/>
          <w:lang w:val="it-IT"/>
        </w:rPr>
        <w:t xml:space="preserve"> </w:t>
      </w:r>
      <w:proofErr w:type="spellStart"/>
      <w:r w:rsidRPr="00D848B0">
        <w:rPr>
          <w:rFonts w:ascii="Trebuchet MS" w:hAnsi="Trebuchet MS"/>
          <w:b/>
          <w:bCs/>
          <w:sz w:val="21"/>
          <w:szCs w:val="21"/>
          <w:lang w:val="it-IT"/>
        </w:rPr>
        <w:t>Modalitatea</w:t>
      </w:r>
      <w:proofErr w:type="spellEnd"/>
      <w:r w:rsidRPr="00D848B0">
        <w:rPr>
          <w:rFonts w:ascii="Trebuchet MS" w:hAnsi="Trebuchet MS"/>
          <w:b/>
          <w:bCs/>
          <w:sz w:val="21"/>
          <w:szCs w:val="21"/>
          <w:lang w:val="it-IT"/>
        </w:rPr>
        <w:t xml:space="preserve"> de </w:t>
      </w:r>
      <w:proofErr w:type="spellStart"/>
      <w:r w:rsidRPr="00D848B0">
        <w:rPr>
          <w:rFonts w:ascii="Trebuchet MS" w:hAnsi="Trebuchet MS"/>
          <w:b/>
          <w:bCs/>
          <w:sz w:val="21"/>
          <w:szCs w:val="21"/>
          <w:lang w:val="it-IT"/>
        </w:rPr>
        <w:t>derulare</w:t>
      </w:r>
      <w:proofErr w:type="spellEnd"/>
      <w:r w:rsidRPr="00D848B0">
        <w:rPr>
          <w:rFonts w:ascii="Trebuchet MS" w:hAnsi="Trebuchet MS"/>
          <w:b/>
          <w:bCs/>
          <w:sz w:val="21"/>
          <w:szCs w:val="21"/>
          <w:lang w:val="it-IT"/>
        </w:rPr>
        <w:t xml:space="preserve"> a </w:t>
      </w:r>
      <w:proofErr w:type="spellStart"/>
      <w:r w:rsidRPr="00D848B0">
        <w:rPr>
          <w:rFonts w:ascii="Trebuchet MS" w:hAnsi="Trebuchet MS"/>
          <w:b/>
          <w:bCs/>
          <w:sz w:val="21"/>
          <w:szCs w:val="21"/>
          <w:lang w:val="it-IT"/>
        </w:rPr>
        <w:t>achiziției</w:t>
      </w:r>
      <w:proofErr w:type="spellEnd"/>
    </w:p>
    <w:p w14:paraId="3BEB4179" w14:textId="14E9BB05" w:rsidR="00D848B0" w:rsidRPr="001053F6" w:rsidRDefault="00D848B0" w:rsidP="001053F6">
      <w:pPr>
        <w:jc w:val="both"/>
        <w:rPr>
          <w:rFonts w:ascii="Trebuchet MS" w:hAnsi="Trebuchet MS"/>
          <w:sz w:val="21"/>
          <w:szCs w:val="21"/>
          <w:lang w:val="it-IT"/>
        </w:rPr>
      </w:pPr>
      <w:proofErr w:type="spellStart"/>
      <w:r>
        <w:rPr>
          <w:rFonts w:ascii="Trebuchet MS" w:hAnsi="Trebuchet MS"/>
          <w:sz w:val="21"/>
          <w:szCs w:val="21"/>
          <w:lang w:val="it-IT"/>
        </w:rPr>
        <w:t>Achizitorul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va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încheia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unul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sau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mai multe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contracte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servicii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de formare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profesională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cu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unul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sau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mai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mulți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operatori economici.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Achiziția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va fi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împărtită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pe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loturi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oferte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fiecărui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curs</w:t>
      </w:r>
      <w:proofErr w:type="spellEnd"/>
      <w:r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it-IT"/>
        </w:rPr>
        <w:t>organizat</w:t>
      </w:r>
      <w:proofErr w:type="spellEnd"/>
      <w:r w:rsidR="00B32C35">
        <w:rPr>
          <w:rFonts w:ascii="Trebuchet MS" w:hAnsi="Trebuchet MS"/>
          <w:sz w:val="21"/>
          <w:szCs w:val="21"/>
          <w:lang w:val="it-IT"/>
        </w:rPr>
        <w:t xml:space="preserve">. </w:t>
      </w:r>
      <w:proofErr w:type="spellStart"/>
      <w:r w:rsidR="00B32C35" w:rsidRPr="006D2CBC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="00B32C35" w:rsidRPr="006D2CB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B32C35" w:rsidRPr="006D2CBC">
        <w:rPr>
          <w:rFonts w:ascii="Trebuchet MS" w:hAnsi="Trebuchet MS"/>
          <w:sz w:val="21"/>
          <w:szCs w:val="21"/>
          <w:lang w:val="it-IT"/>
        </w:rPr>
        <w:t>momentul</w:t>
      </w:r>
      <w:proofErr w:type="spellEnd"/>
      <w:r w:rsidR="00B32C35" w:rsidRPr="006D2CB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B32C35" w:rsidRPr="006D2CBC">
        <w:rPr>
          <w:rFonts w:ascii="Trebuchet MS" w:hAnsi="Trebuchet MS"/>
          <w:sz w:val="21"/>
          <w:szCs w:val="21"/>
          <w:lang w:val="it-IT"/>
        </w:rPr>
        <w:t>în</w:t>
      </w:r>
      <w:proofErr w:type="spellEnd"/>
      <w:r w:rsidR="00B32C35" w:rsidRPr="006D2CBC">
        <w:rPr>
          <w:rFonts w:ascii="Trebuchet MS" w:hAnsi="Trebuchet MS"/>
          <w:sz w:val="21"/>
          <w:szCs w:val="21"/>
          <w:lang w:val="it-IT"/>
        </w:rPr>
        <w:t xml:space="preserve"> care </w:t>
      </w:r>
      <w:r w:rsidR="006D2CBC" w:rsidRPr="006D2CBC">
        <w:rPr>
          <w:rFonts w:ascii="Trebuchet MS" w:hAnsi="Trebuchet MS"/>
          <w:sz w:val="21"/>
          <w:szCs w:val="21"/>
          <w:lang w:val="it-IT"/>
        </w:rPr>
        <w:t xml:space="preserve">se </w:t>
      </w:r>
      <w:proofErr w:type="spellStart"/>
      <w:r w:rsidR="006D2CBC" w:rsidRPr="006D2CBC">
        <w:rPr>
          <w:rFonts w:ascii="Trebuchet MS" w:hAnsi="Trebuchet MS"/>
          <w:sz w:val="21"/>
          <w:szCs w:val="21"/>
          <w:lang w:val="it-IT"/>
        </w:rPr>
        <w:t>formează</w:t>
      </w:r>
      <w:proofErr w:type="spellEnd"/>
      <w:r w:rsidR="006D2CBC" w:rsidRPr="006D2CBC">
        <w:rPr>
          <w:rFonts w:ascii="Trebuchet MS" w:hAnsi="Trebuchet MS"/>
          <w:sz w:val="21"/>
          <w:szCs w:val="21"/>
          <w:lang w:val="it-IT"/>
        </w:rPr>
        <w:t xml:space="preserve"> o </w:t>
      </w:r>
      <w:proofErr w:type="spellStart"/>
      <w:r w:rsidR="006D2CBC" w:rsidRPr="006D2CBC">
        <w:rPr>
          <w:rFonts w:ascii="Trebuchet MS" w:hAnsi="Trebuchet MS"/>
          <w:sz w:val="21"/>
          <w:szCs w:val="21"/>
          <w:lang w:val="it-IT"/>
        </w:rPr>
        <w:t>grupă</w:t>
      </w:r>
      <w:proofErr w:type="spellEnd"/>
      <w:r w:rsidR="006D2CBC" w:rsidRPr="006D2CBC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="006D2CBC" w:rsidRPr="006D2CBC">
        <w:rPr>
          <w:rFonts w:ascii="Trebuchet MS" w:hAnsi="Trebuchet MS"/>
          <w:sz w:val="21"/>
          <w:szCs w:val="21"/>
          <w:lang w:val="it-IT"/>
        </w:rPr>
        <w:t>cursanți</w:t>
      </w:r>
      <w:proofErr w:type="spellEnd"/>
      <w:r w:rsidR="006D2CBC" w:rsidRPr="006D2CB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6D2CBC" w:rsidRPr="006D2CBC">
        <w:rPr>
          <w:rFonts w:ascii="Trebuchet MS" w:hAnsi="Trebuchet MS"/>
          <w:sz w:val="21"/>
          <w:szCs w:val="21"/>
          <w:lang w:val="it-IT"/>
        </w:rPr>
        <w:t>pentru</w:t>
      </w:r>
      <w:proofErr w:type="spellEnd"/>
      <w:r w:rsidR="006D2CBC" w:rsidRPr="006D2CBC">
        <w:rPr>
          <w:rFonts w:ascii="Trebuchet MS" w:hAnsi="Trebuchet MS"/>
          <w:sz w:val="21"/>
          <w:szCs w:val="21"/>
          <w:lang w:val="it-IT"/>
        </w:rPr>
        <w:t xml:space="preserve"> un </w:t>
      </w:r>
      <w:proofErr w:type="spellStart"/>
      <w:r w:rsidR="006D2CBC" w:rsidRPr="006D2CBC">
        <w:rPr>
          <w:rFonts w:ascii="Trebuchet MS" w:hAnsi="Trebuchet MS"/>
          <w:sz w:val="21"/>
          <w:szCs w:val="21"/>
          <w:lang w:val="it-IT"/>
        </w:rPr>
        <w:t>curs</w:t>
      </w:r>
      <w:proofErr w:type="spellEnd"/>
      <w:r w:rsidR="006D2CBC" w:rsidRPr="006D2CBC">
        <w:rPr>
          <w:rFonts w:ascii="Trebuchet MS" w:hAnsi="Trebuchet MS"/>
          <w:sz w:val="21"/>
          <w:szCs w:val="21"/>
          <w:lang w:val="it-IT"/>
        </w:rPr>
        <w:t xml:space="preserve"> de </w:t>
      </w:r>
      <w:proofErr w:type="spellStart"/>
      <w:r w:rsidR="006D2CBC" w:rsidRPr="006D2CBC">
        <w:rPr>
          <w:rFonts w:ascii="Trebuchet MS" w:hAnsi="Trebuchet MS"/>
          <w:sz w:val="21"/>
          <w:szCs w:val="21"/>
          <w:lang w:val="it-IT"/>
        </w:rPr>
        <w:t>calificare</w:t>
      </w:r>
      <w:proofErr w:type="spellEnd"/>
      <w:r w:rsidR="006D2CBC" w:rsidRPr="006D2CBC">
        <w:rPr>
          <w:rFonts w:ascii="Trebuchet MS" w:hAnsi="Trebuchet MS"/>
          <w:sz w:val="21"/>
          <w:szCs w:val="21"/>
          <w:lang w:val="it-IT"/>
        </w:rPr>
        <w:t xml:space="preserve"> se va </w:t>
      </w:r>
      <w:proofErr w:type="spellStart"/>
      <w:r w:rsidR="006D2CBC" w:rsidRPr="006D2CBC">
        <w:rPr>
          <w:rFonts w:ascii="Trebuchet MS" w:hAnsi="Trebuchet MS"/>
          <w:sz w:val="21"/>
          <w:szCs w:val="21"/>
          <w:lang w:val="it-IT"/>
        </w:rPr>
        <w:t>demara</w:t>
      </w:r>
      <w:proofErr w:type="spellEnd"/>
      <w:r w:rsidR="006D2CBC" w:rsidRPr="006D2CB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6D2CBC" w:rsidRPr="006D2CBC">
        <w:rPr>
          <w:rFonts w:ascii="Trebuchet MS" w:hAnsi="Trebuchet MS"/>
          <w:sz w:val="21"/>
          <w:szCs w:val="21"/>
          <w:lang w:val="it-IT"/>
        </w:rPr>
        <w:t>achiziția</w:t>
      </w:r>
      <w:proofErr w:type="spellEnd"/>
      <w:r w:rsidR="006D2CBC" w:rsidRPr="006D2CBC">
        <w:rPr>
          <w:rFonts w:ascii="Trebuchet MS" w:hAnsi="Trebuchet MS"/>
          <w:sz w:val="21"/>
          <w:szCs w:val="21"/>
          <w:lang w:val="it-IT"/>
        </w:rPr>
        <w:t xml:space="preserve"> </w:t>
      </w:r>
      <w:proofErr w:type="spellStart"/>
      <w:r w:rsidR="006D2CBC" w:rsidRPr="006D2CBC">
        <w:rPr>
          <w:rFonts w:ascii="Trebuchet MS" w:hAnsi="Trebuchet MS"/>
          <w:sz w:val="21"/>
          <w:szCs w:val="21"/>
          <w:lang w:val="it-IT"/>
        </w:rPr>
        <w:t>d</w:t>
      </w:r>
      <w:r w:rsidR="006D2CBC">
        <w:rPr>
          <w:rFonts w:ascii="Trebuchet MS" w:hAnsi="Trebuchet MS"/>
          <w:sz w:val="21"/>
          <w:szCs w:val="21"/>
          <w:lang w:val="it-IT"/>
        </w:rPr>
        <w:t>irectă</w:t>
      </w:r>
      <w:proofErr w:type="spellEnd"/>
      <w:r w:rsidR="006D2CBC">
        <w:rPr>
          <w:rFonts w:ascii="Trebuchet MS" w:hAnsi="Trebuchet MS"/>
          <w:sz w:val="21"/>
          <w:szCs w:val="21"/>
          <w:lang w:val="it-IT"/>
        </w:rPr>
        <w:t xml:space="preserve">. </w:t>
      </w:r>
    </w:p>
    <w:p w14:paraId="063D0B36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6EE3CCA3" w14:textId="77777777" w:rsidR="001053F6" w:rsidRPr="001053F6" w:rsidRDefault="001053F6" w:rsidP="001053F6">
      <w:pPr>
        <w:jc w:val="both"/>
        <w:rPr>
          <w:rFonts w:ascii="Trebuchet MS" w:hAnsi="Trebuchet MS"/>
          <w:sz w:val="21"/>
          <w:szCs w:val="21"/>
          <w:lang w:val="it-IT"/>
        </w:rPr>
      </w:pPr>
    </w:p>
    <w:p w14:paraId="25E78916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3DFF2FFE" w14:textId="77777777" w:rsidR="000E1729" w:rsidRPr="000E1729" w:rsidRDefault="000E1729" w:rsidP="000E1729">
      <w:pPr>
        <w:jc w:val="both"/>
        <w:rPr>
          <w:rFonts w:ascii="Trebuchet MS" w:hAnsi="Trebuchet MS"/>
          <w:sz w:val="21"/>
          <w:szCs w:val="21"/>
          <w:lang w:val="ro-RO"/>
        </w:rPr>
      </w:pPr>
    </w:p>
    <w:p w14:paraId="01E0FF70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 xml:space="preserve">Intocmit,    </w:t>
      </w:r>
    </w:p>
    <w:p w14:paraId="2FB42F33" w14:textId="77777777" w:rsidR="000E1729" w:rsidRPr="000E1729" w:rsidRDefault="000E1729" w:rsidP="000E1729">
      <w:pPr>
        <w:jc w:val="center"/>
        <w:rPr>
          <w:rFonts w:ascii="Trebuchet MS" w:hAnsi="Trebuchet MS"/>
          <w:sz w:val="21"/>
          <w:szCs w:val="21"/>
          <w:lang w:val="ro-RO"/>
        </w:rPr>
      </w:pPr>
      <w:r w:rsidRPr="000E1729">
        <w:rPr>
          <w:rFonts w:ascii="Trebuchet MS" w:hAnsi="Trebuchet MS"/>
          <w:sz w:val="21"/>
          <w:szCs w:val="21"/>
          <w:lang w:val="ro-RO"/>
        </w:rPr>
        <w:t>Liana Claudia JURGE</w:t>
      </w:r>
    </w:p>
    <w:p w14:paraId="18C72CC9" w14:textId="638058C6" w:rsidR="000E1729" w:rsidRPr="000E1729" w:rsidRDefault="00D848B0" w:rsidP="00D848B0">
      <w:pPr>
        <w:jc w:val="center"/>
        <w:rPr>
          <w:rFonts w:ascii="Trebuchet MS" w:hAnsi="Trebuchet MS"/>
          <w:b/>
          <w:sz w:val="20"/>
          <w:szCs w:val="20"/>
          <w:lang w:val="ro-RO"/>
        </w:rPr>
      </w:pPr>
      <w:r>
        <w:rPr>
          <w:rFonts w:ascii="Trebuchet MS" w:hAnsi="Trebuchet MS"/>
          <w:sz w:val="21"/>
          <w:szCs w:val="21"/>
          <w:lang w:val="ro-RO"/>
        </w:rPr>
        <w:t>Manager proiect</w:t>
      </w:r>
    </w:p>
    <w:sectPr w:rsidR="000E1729" w:rsidRPr="000E1729" w:rsidSect="00E753D5">
      <w:headerReference w:type="default" r:id="rId9"/>
      <w:footerReference w:type="default" r:id="rId10"/>
      <w:pgSz w:w="11906" w:h="16838"/>
      <w:pgMar w:top="1600" w:right="707" w:bottom="284" w:left="1134" w:header="709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63E6" w14:textId="77777777" w:rsidR="007A5DC8" w:rsidRDefault="007A5DC8" w:rsidP="00272BED">
      <w:r>
        <w:separator/>
      </w:r>
    </w:p>
  </w:endnote>
  <w:endnote w:type="continuationSeparator" w:id="0">
    <w:p w14:paraId="635507BF" w14:textId="77777777" w:rsidR="007A5DC8" w:rsidRDefault="007A5DC8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64F7" w14:textId="36AEEA52" w:rsidR="00BC6FB1" w:rsidRDefault="00D614EF" w:rsidP="00D614EF">
    <w:pPr>
      <w:pStyle w:val="Footer"/>
    </w:pPr>
    <w:r w:rsidRPr="00BC6FB1">
      <w:rPr>
        <w:noProof/>
      </w:rPr>
      <w:drawing>
        <wp:anchor distT="0" distB="0" distL="114300" distR="114300" simplePos="0" relativeHeight="251663360" behindDoc="0" locked="0" layoutInCell="1" allowOverlap="1" wp14:anchorId="483B1C28" wp14:editId="0FCF3DE6">
          <wp:simplePos x="0" y="0"/>
          <wp:positionH relativeFrom="margin">
            <wp:posOffset>5299619</wp:posOffset>
          </wp:positionH>
          <wp:positionV relativeFrom="margin">
            <wp:posOffset>8048897</wp:posOffset>
          </wp:positionV>
          <wp:extent cx="743585" cy="511175"/>
          <wp:effectExtent l="0" t="0" r="0" b="3175"/>
          <wp:wrapSquare wrapText="bothSides"/>
          <wp:docPr id="3" name="Imagine 3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D0C3FE" wp14:editId="3A0F5508">
          <wp:simplePos x="0" y="0"/>
          <wp:positionH relativeFrom="margin">
            <wp:posOffset>1600019</wp:posOffset>
          </wp:positionH>
          <wp:positionV relativeFrom="margin">
            <wp:posOffset>8105049</wp:posOffset>
          </wp:positionV>
          <wp:extent cx="2689860" cy="4241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12DB450" wp14:editId="5C163267">
          <wp:simplePos x="0" y="0"/>
          <wp:positionH relativeFrom="margin">
            <wp:posOffset>-219710</wp:posOffset>
          </wp:positionH>
          <wp:positionV relativeFrom="margin">
            <wp:posOffset>7896860</wp:posOffset>
          </wp:positionV>
          <wp:extent cx="810895" cy="777875"/>
          <wp:effectExtent l="0" t="0" r="8255" b="317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8108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FB1">
      <w:t xml:space="preserve"> </w:t>
    </w:r>
    <w:r w:rsidR="0036456E">
      <w:rPr>
        <w:noProof/>
      </w:rPr>
      <w:t xml:space="preserve">                      </w:t>
    </w:r>
    <w:r>
      <w:rPr>
        <w:noProof/>
      </w:rPr>
      <w:t xml:space="preserve"> </w:t>
    </w:r>
    <w:r w:rsidR="0036456E">
      <w:rPr>
        <w:noProof/>
      </w:rPr>
      <w:t xml:space="preserve">          </w:t>
    </w:r>
    <w:r w:rsidR="00BC6FB1">
      <w:t xml:space="preserve">                   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EDF9" w14:textId="77777777" w:rsidR="007A5DC8" w:rsidRDefault="007A5DC8" w:rsidP="00272BED">
      <w:r>
        <w:separator/>
      </w:r>
    </w:p>
  </w:footnote>
  <w:footnote w:type="continuationSeparator" w:id="0">
    <w:p w14:paraId="5F3F3A52" w14:textId="77777777" w:rsidR="007A5DC8" w:rsidRDefault="007A5DC8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9D1" w14:textId="77777777" w:rsidR="003E2365" w:rsidRDefault="003E2365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3" w:name="_Hlk59008422"/>
    <w:bookmarkStart w:id="4" w:name="_Hlk59008423"/>
    <w:r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20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0BC1A98B" wp14:editId="4696B8E9">
          <wp:extent cx="771525" cy="866775"/>
          <wp:effectExtent l="0" t="0" r="9525" b="9525"/>
          <wp:docPr id="22" name="image3.png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3"/>
  <w:bookmarkEnd w:id="4"/>
  <w:p w14:paraId="1A6343AC" w14:textId="6413751B" w:rsidR="00272BED" w:rsidRDefault="00272BED">
    <w:pPr>
      <w:pStyle w:val="Header"/>
    </w:pPr>
  </w:p>
  <w:p w14:paraId="4F8FF11B" w14:textId="77777777" w:rsidR="00272BED" w:rsidRDefault="00272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22"/>
    <w:multiLevelType w:val="hybridMultilevel"/>
    <w:tmpl w:val="243447D0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0835"/>
    <w:multiLevelType w:val="hybridMultilevel"/>
    <w:tmpl w:val="3018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2B6"/>
    <w:multiLevelType w:val="hybridMultilevel"/>
    <w:tmpl w:val="90F6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A4023"/>
    <w:multiLevelType w:val="multilevel"/>
    <w:tmpl w:val="7AF4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07805"/>
    <w:multiLevelType w:val="hybridMultilevel"/>
    <w:tmpl w:val="E5907B0A"/>
    <w:lvl w:ilvl="0" w:tplc="E150746C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C1E7F"/>
    <w:multiLevelType w:val="multilevel"/>
    <w:tmpl w:val="52A4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0C61522"/>
    <w:multiLevelType w:val="hybridMultilevel"/>
    <w:tmpl w:val="BDC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ACD"/>
    <w:multiLevelType w:val="hybridMultilevel"/>
    <w:tmpl w:val="BCBE4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0BCF"/>
    <w:multiLevelType w:val="hybridMultilevel"/>
    <w:tmpl w:val="CE483BE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859F6"/>
    <w:multiLevelType w:val="hybridMultilevel"/>
    <w:tmpl w:val="F41A36B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06ABC"/>
    <w:multiLevelType w:val="hybridMultilevel"/>
    <w:tmpl w:val="15EE998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9E97D63"/>
    <w:multiLevelType w:val="hybridMultilevel"/>
    <w:tmpl w:val="27F2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617B2"/>
    <w:multiLevelType w:val="hybridMultilevel"/>
    <w:tmpl w:val="7AE4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00893"/>
    <w:multiLevelType w:val="hybridMultilevel"/>
    <w:tmpl w:val="3F74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E0268"/>
    <w:multiLevelType w:val="hybridMultilevel"/>
    <w:tmpl w:val="E03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73976"/>
    <w:multiLevelType w:val="multilevel"/>
    <w:tmpl w:val="2D0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769D9"/>
    <w:multiLevelType w:val="multilevel"/>
    <w:tmpl w:val="C106A22C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9" w15:restartNumberingAfterBreak="0">
    <w:nsid w:val="6DBB674A"/>
    <w:multiLevelType w:val="multilevel"/>
    <w:tmpl w:val="A07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D77FD3"/>
    <w:multiLevelType w:val="hybridMultilevel"/>
    <w:tmpl w:val="2A821A34"/>
    <w:lvl w:ilvl="0" w:tplc="5F640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F380C"/>
    <w:multiLevelType w:val="hybridMultilevel"/>
    <w:tmpl w:val="CFF6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506DA"/>
    <w:multiLevelType w:val="hybridMultilevel"/>
    <w:tmpl w:val="071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4348D"/>
    <w:multiLevelType w:val="hybridMultilevel"/>
    <w:tmpl w:val="78A6DB9E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2348">
    <w:abstractNumId w:val="14"/>
  </w:num>
  <w:num w:numId="2" w16cid:durableId="1560703801">
    <w:abstractNumId w:val="22"/>
  </w:num>
  <w:num w:numId="3" w16cid:durableId="685014658">
    <w:abstractNumId w:val="4"/>
  </w:num>
  <w:num w:numId="4" w16cid:durableId="153880846">
    <w:abstractNumId w:val="8"/>
  </w:num>
  <w:num w:numId="5" w16cid:durableId="1144465605">
    <w:abstractNumId w:val="30"/>
  </w:num>
  <w:num w:numId="6" w16cid:durableId="795100678">
    <w:abstractNumId w:val="18"/>
  </w:num>
  <w:num w:numId="7" w16cid:durableId="1095174301">
    <w:abstractNumId w:val="32"/>
  </w:num>
  <w:num w:numId="8" w16cid:durableId="358092797">
    <w:abstractNumId w:val="9"/>
  </w:num>
  <w:num w:numId="9" w16cid:durableId="991373783">
    <w:abstractNumId w:val="19"/>
  </w:num>
  <w:num w:numId="10" w16cid:durableId="1154760185">
    <w:abstractNumId w:val="26"/>
  </w:num>
  <w:num w:numId="11" w16cid:durableId="1485510662">
    <w:abstractNumId w:val="11"/>
  </w:num>
  <w:num w:numId="12" w16cid:durableId="380907066">
    <w:abstractNumId w:val="13"/>
  </w:num>
  <w:num w:numId="13" w16cid:durableId="1131165357">
    <w:abstractNumId w:val="1"/>
  </w:num>
  <w:num w:numId="14" w16cid:durableId="420882589">
    <w:abstractNumId w:val="23"/>
  </w:num>
  <w:num w:numId="15" w16cid:durableId="673074535">
    <w:abstractNumId w:val="3"/>
  </w:num>
  <w:num w:numId="16" w16cid:durableId="1177380101">
    <w:abstractNumId w:val="15"/>
  </w:num>
  <w:num w:numId="17" w16cid:durableId="1875459038">
    <w:abstractNumId w:val="0"/>
  </w:num>
  <w:num w:numId="18" w16cid:durableId="808978283">
    <w:abstractNumId w:val="35"/>
  </w:num>
  <w:num w:numId="19" w16cid:durableId="2117291609">
    <w:abstractNumId w:val="17"/>
  </w:num>
  <w:num w:numId="20" w16cid:durableId="2034455994">
    <w:abstractNumId w:val="16"/>
  </w:num>
  <w:num w:numId="21" w16cid:durableId="1411345157">
    <w:abstractNumId w:val="5"/>
  </w:num>
  <w:num w:numId="22" w16cid:durableId="5600609">
    <w:abstractNumId w:val="25"/>
  </w:num>
  <w:num w:numId="23" w16cid:durableId="1124927405">
    <w:abstractNumId w:val="27"/>
  </w:num>
  <w:num w:numId="24" w16cid:durableId="365983361">
    <w:abstractNumId w:val="33"/>
  </w:num>
  <w:num w:numId="25" w16cid:durableId="1464075809">
    <w:abstractNumId w:val="20"/>
  </w:num>
  <w:num w:numId="26" w16cid:durableId="1309939440">
    <w:abstractNumId w:val="10"/>
  </w:num>
  <w:num w:numId="27" w16cid:durableId="1463380578">
    <w:abstractNumId w:val="34"/>
  </w:num>
  <w:num w:numId="28" w16cid:durableId="1856994711">
    <w:abstractNumId w:val="21"/>
  </w:num>
  <w:num w:numId="29" w16cid:durableId="466555099">
    <w:abstractNumId w:val="24"/>
  </w:num>
  <w:num w:numId="30" w16cid:durableId="1282498989">
    <w:abstractNumId w:val="2"/>
  </w:num>
  <w:num w:numId="31" w16cid:durableId="1848708760">
    <w:abstractNumId w:val="29"/>
  </w:num>
  <w:num w:numId="32" w16cid:durableId="696733627">
    <w:abstractNumId w:val="7"/>
  </w:num>
  <w:num w:numId="33" w16cid:durableId="929655431">
    <w:abstractNumId w:val="31"/>
  </w:num>
  <w:num w:numId="34" w16cid:durableId="505948720">
    <w:abstractNumId w:val="28"/>
  </w:num>
  <w:num w:numId="35" w16cid:durableId="1043596612">
    <w:abstractNumId w:val="12"/>
  </w:num>
  <w:num w:numId="36" w16cid:durableId="977341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1886"/>
    <w:rsid w:val="00012F42"/>
    <w:rsid w:val="000166FE"/>
    <w:rsid w:val="00041AE5"/>
    <w:rsid w:val="000528ED"/>
    <w:rsid w:val="000601CD"/>
    <w:rsid w:val="00080FB2"/>
    <w:rsid w:val="0009154C"/>
    <w:rsid w:val="000A064D"/>
    <w:rsid w:val="000A3557"/>
    <w:rsid w:val="000C007E"/>
    <w:rsid w:val="000D363A"/>
    <w:rsid w:val="000E1729"/>
    <w:rsid w:val="000F2B28"/>
    <w:rsid w:val="000F5F2E"/>
    <w:rsid w:val="001053F6"/>
    <w:rsid w:val="00105577"/>
    <w:rsid w:val="00112A75"/>
    <w:rsid w:val="00113EF6"/>
    <w:rsid w:val="0011604F"/>
    <w:rsid w:val="00121A5B"/>
    <w:rsid w:val="00125787"/>
    <w:rsid w:val="00141C83"/>
    <w:rsid w:val="001428FC"/>
    <w:rsid w:val="00153DEE"/>
    <w:rsid w:val="00157C3B"/>
    <w:rsid w:val="00164A52"/>
    <w:rsid w:val="00165D9F"/>
    <w:rsid w:val="00167C7A"/>
    <w:rsid w:val="001769B6"/>
    <w:rsid w:val="00176B2B"/>
    <w:rsid w:val="00186001"/>
    <w:rsid w:val="00192DD5"/>
    <w:rsid w:val="001A080E"/>
    <w:rsid w:val="001A7047"/>
    <w:rsid w:val="001B3323"/>
    <w:rsid w:val="001B7049"/>
    <w:rsid w:val="001C06EE"/>
    <w:rsid w:val="001C4F28"/>
    <w:rsid w:val="001D4C69"/>
    <w:rsid w:val="001E02F7"/>
    <w:rsid w:val="00211E7A"/>
    <w:rsid w:val="00215175"/>
    <w:rsid w:val="00222DDE"/>
    <w:rsid w:val="00226B39"/>
    <w:rsid w:val="00227993"/>
    <w:rsid w:val="00234A19"/>
    <w:rsid w:val="00242A39"/>
    <w:rsid w:val="00244DBC"/>
    <w:rsid w:val="0025090D"/>
    <w:rsid w:val="002552D7"/>
    <w:rsid w:val="002579C7"/>
    <w:rsid w:val="00262013"/>
    <w:rsid w:val="002629D2"/>
    <w:rsid w:val="00263BBC"/>
    <w:rsid w:val="00265EFB"/>
    <w:rsid w:val="00271AF7"/>
    <w:rsid w:val="00272BED"/>
    <w:rsid w:val="00293605"/>
    <w:rsid w:val="0029703D"/>
    <w:rsid w:val="002B2ACB"/>
    <w:rsid w:val="002B5DF4"/>
    <w:rsid w:val="002B7C00"/>
    <w:rsid w:val="002C3DED"/>
    <w:rsid w:val="002C746A"/>
    <w:rsid w:val="002D7366"/>
    <w:rsid w:val="002E1AA1"/>
    <w:rsid w:val="002E55DD"/>
    <w:rsid w:val="002F0D42"/>
    <w:rsid w:val="002F2AA4"/>
    <w:rsid w:val="002F2C82"/>
    <w:rsid w:val="002F5C2D"/>
    <w:rsid w:val="002F708F"/>
    <w:rsid w:val="003031E1"/>
    <w:rsid w:val="00315BFC"/>
    <w:rsid w:val="00316008"/>
    <w:rsid w:val="003235CF"/>
    <w:rsid w:val="00323BFC"/>
    <w:rsid w:val="0033272D"/>
    <w:rsid w:val="003368F1"/>
    <w:rsid w:val="00342A4B"/>
    <w:rsid w:val="00347218"/>
    <w:rsid w:val="00352502"/>
    <w:rsid w:val="00360955"/>
    <w:rsid w:val="0036456E"/>
    <w:rsid w:val="00364FC9"/>
    <w:rsid w:val="00380807"/>
    <w:rsid w:val="003824B7"/>
    <w:rsid w:val="003968E6"/>
    <w:rsid w:val="003969D9"/>
    <w:rsid w:val="003A318C"/>
    <w:rsid w:val="003B51C4"/>
    <w:rsid w:val="003D7CDC"/>
    <w:rsid w:val="003E2365"/>
    <w:rsid w:val="003E33E6"/>
    <w:rsid w:val="003E49CD"/>
    <w:rsid w:val="003F075F"/>
    <w:rsid w:val="003F136B"/>
    <w:rsid w:val="0041104D"/>
    <w:rsid w:val="004359D7"/>
    <w:rsid w:val="00437522"/>
    <w:rsid w:val="004453CD"/>
    <w:rsid w:val="00451462"/>
    <w:rsid w:val="00452650"/>
    <w:rsid w:val="00454A73"/>
    <w:rsid w:val="00471450"/>
    <w:rsid w:val="00481704"/>
    <w:rsid w:val="00485D00"/>
    <w:rsid w:val="004922F0"/>
    <w:rsid w:val="004A62FA"/>
    <w:rsid w:val="004B25CD"/>
    <w:rsid w:val="004B56B8"/>
    <w:rsid w:val="004B7E53"/>
    <w:rsid w:val="004C3D3D"/>
    <w:rsid w:val="004D129F"/>
    <w:rsid w:val="004D5D08"/>
    <w:rsid w:val="005047BA"/>
    <w:rsid w:val="005167BB"/>
    <w:rsid w:val="005213CE"/>
    <w:rsid w:val="00531E0A"/>
    <w:rsid w:val="00533E58"/>
    <w:rsid w:val="00542A4A"/>
    <w:rsid w:val="00555ACC"/>
    <w:rsid w:val="00557545"/>
    <w:rsid w:val="00565076"/>
    <w:rsid w:val="00577170"/>
    <w:rsid w:val="005774C4"/>
    <w:rsid w:val="00581F7B"/>
    <w:rsid w:val="00583C9C"/>
    <w:rsid w:val="0058760B"/>
    <w:rsid w:val="005946DF"/>
    <w:rsid w:val="005C3E10"/>
    <w:rsid w:val="005C62DA"/>
    <w:rsid w:val="005D0886"/>
    <w:rsid w:val="005E1EBE"/>
    <w:rsid w:val="005F3150"/>
    <w:rsid w:val="005F7B08"/>
    <w:rsid w:val="006027BD"/>
    <w:rsid w:val="006053E7"/>
    <w:rsid w:val="00616283"/>
    <w:rsid w:val="00621BCF"/>
    <w:rsid w:val="00622FF5"/>
    <w:rsid w:val="00626A64"/>
    <w:rsid w:val="00637836"/>
    <w:rsid w:val="00660400"/>
    <w:rsid w:val="006727BA"/>
    <w:rsid w:val="0067410F"/>
    <w:rsid w:val="00682044"/>
    <w:rsid w:val="006A48B8"/>
    <w:rsid w:val="006B0C97"/>
    <w:rsid w:val="006B5E50"/>
    <w:rsid w:val="006C4ADA"/>
    <w:rsid w:val="006D16A5"/>
    <w:rsid w:val="006D1F33"/>
    <w:rsid w:val="006D2CBC"/>
    <w:rsid w:val="006E07DC"/>
    <w:rsid w:val="006E3F54"/>
    <w:rsid w:val="006E559D"/>
    <w:rsid w:val="006E6DE4"/>
    <w:rsid w:val="00722C3C"/>
    <w:rsid w:val="00734E88"/>
    <w:rsid w:val="00744B32"/>
    <w:rsid w:val="00761D52"/>
    <w:rsid w:val="007658A5"/>
    <w:rsid w:val="00767EF5"/>
    <w:rsid w:val="00783674"/>
    <w:rsid w:val="00784AA1"/>
    <w:rsid w:val="00791164"/>
    <w:rsid w:val="00796667"/>
    <w:rsid w:val="00797E95"/>
    <w:rsid w:val="007A0058"/>
    <w:rsid w:val="007A5DC8"/>
    <w:rsid w:val="007B0C79"/>
    <w:rsid w:val="007B4559"/>
    <w:rsid w:val="007C171B"/>
    <w:rsid w:val="007D66FE"/>
    <w:rsid w:val="007D6ACD"/>
    <w:rsid w:val="007D7507"/>
    <w:rsid w:val="007F4648"/>
    <w:rsid w:val="00807986"/>
    <w:rsid w:val="0081161B"/>
    <w:rsid w:val="0081756E"/>
    <w:rsid w:val="0084567F"/>
    <w:rsid w:val="00853ECA"/>
    <w:rsid w:val="00863C77"/>
    <w:rsid w:val="00867A7F"/>
    <w:rsid w:val="00872D18"/>
    <w:rsid w:val="00884F3F"/>
    <w:rsid w:val="00897344"/>
    <w:rsid w:val="008B6454"/>
    <w:rsid w:val="008C0DD7"/>
    <w:rsid w:val="008C1DA6"/>
    <w:rsid w:val="008C783C"/>
    <w:rsid w:val="008D2B0D"/>
    <w:rsid w:val="008D2FDD"/>
    <w:rsid w:val="008D5FCC"/>
    <w:rsid w:val="008D722A"/>
    <w:rsid w:val="008E305A"/>
    <w:rsid w:val="008E3E21"/>
    <w:rsid w:val="008E6E32"/>
    <w:rsid w:val="008F3154"/>
    <w:rsid w:val="00904C0E"/>
    <w:rsid w:val="00905139"/>
    <w:rsid w:val="009112BA"/>
    <w:rsid w:val="00920001"/>
    <w:rsid w:val="00924C9F"/>
    <w:rsid w:val="009258A9"/>
    <w:rsid w:val="0093766C"/>
    <w:rsid w:val="00947305"/>
    <w:rsid w:val="009536FE"/>
    <w:rsid w:val="00965C49"/>
    <w:rsid w:val="00966C5F"/>
    <w:rsid w:val="00970997"/>
    <w:rsid w:val="00972D6B"/>
    <w:rsid w:val="009756DF"/>
    <w:rsid w:val="00976446"/>
    <w:rsid w:val="009874CE"/>
    <w:rsid w:val="00997C07"/>
    <w:rsid w:val="009A3AB9"/>
    <w:rsid w:val="009B06D4"/>
    <w:rsid w:val="009B5642"/>
    <w:rsid w:val="009C5B46"/>
    <w:rsid w:val="009E42CF"/>
    <w:rsid w:val="009E7406"/>
    <w:rsid w:val="009E7B29"/>
    <w:rsid w:val="009F48C5"/>
    <w:rsid w:val="00A04E13"/>
    <w:rsid w:val="00A161CA"/>
    <w:rsid w:val="00A21E94"/>
    <w:rsid w:val="00A22753"/>
    <w:rsid w:val="00A23FD6"/>
    <w:rsid w:val="00A327A8"/>
    <w:rsid w:val="00A37957"/>
    <w:rsid w:val="00A43B82"/>
    <w:rsid w:val="00A44828"/>
    <w:rsid w:val="00A50A98"/>
    <w:rsid w:val="00A77916"/>
    <w:rsid w:val="00A833C5"/>
    <w:rsid w:val="00A948B0"/>
    <w:rsid w:val="00A94A3B"/>
    <w:rsid w:val="00AA1F64"/>
    <w:rsid w:val="00AA55C0"/>
    <w:rsid w:val="00AB730B"/>
    <w:rsid w:val="00AC40F8"/>
    <w:rsid w:val="00AC4FE3"/>
    <w:rsid w:val="00AD0DB4"/>
    <w:rsid w:val="00AF49B3"/>
    <w:rsid w:val="00B03397"/>
    <w:rsid w:val="00B14913"/>
    <w:rsid w:val="00B15043"/>
    <w:rsid w:val="00B16711"/>
    <w:rsid w:val="00B225C7"/>
    <w:rsid w:val="00B32C35"/>
    <w:rsid w:val="00B32ED9"/>
    <w:rsid w:val="00B41AE5"/>
    <w:rsid w:val="00B56967"/>
    <w:rsid w:val="00B83B1E"/>
    <w:rsid w:val="00B8531D"/>
    <w:rsid w:val="00B97D0E"/>
    <w:rsid w:val="00BA4E8B"/>
    <w:rsid w:val="00BA527A"/>
    <w:rsid w:val="00BB463B"/>
    <w:rsid w:val="00BC0EF6"/>
    <w:rsid w:val="00BC51A4"/>
    <w:rsid w:val="00BC6FB1"/>
    <w:rsid w:val="00BF0B65"/>
    <w:rsid w:val="00C032B3"/>
    <w:rsid w:val="00C23651"/>
    <w:rsid w:val="00C31E7C"/>
    <w:rsid w:val="00C34A6D"/>
    <w:rsid w:val="00C40072"/>
    <w:rsid w:val="00C5394C"/>
    <w:rsid w:val="00C57D39"/>
    <w:rsid w:val="00C92783"/>
    <w:rsid w:val="00CA30C2"/>
    <w:rsid w:val="00CB07E0"/>
    <w:rsid w:val="00CB414C"/>
    <w:rsid w:val="00CC374C"/>
    <w:rsid w:val="00CD6EF9"/>
    <w:rsid w:val="00CE4C42"/>
    <w:rsid w:val="00CE6D4B"/>
    <w:rsid w:val="00CF0F59"/>
    <w:rsid w:val="00D126FD"/>
    <w:rsid w:val="00D15B8D"/>
    <w:rsid w:val="00D15C69"/>
    <w:rsid w:val="00D17E80"/>
    <w:rsid w:val="00D254EB"/>
    <w:rsid w:val="00D3231F"/>
    <w:rsid w:val="00D50AA5"/>
    <w:rsid w:val="00D530ED"/>
    <w:rsid w:val="00D614EF"/>
    <w:rsid w:val="00D6165E"/>
    <w:rsid w:val="00D77D74"/>
    <w:rsid w:val="00D848B0"/>
    <w:rsid w:val="00D9125D"/>
    <w:rsid w:val="00D924B2"/>
    <w:rsid w:val="00DA2C4B"/>
    <w:rsid w:val="00DC5788"/>
    <w:rsid w:val="00DE7AD0"/>
    <w:rsid w:val="00DF4942"/>
    <w:rsid w:val="00DF794D"/>
    <w:rsid w:val="00E0437C"/>
    <w:rsid w:val="00E12B73"/>
    <w:rsid w:val="00E373E1"/>
    <w:rsid w:val="00E37E97"/>
    <w:rsid w:val="00E56232"/>
    <w:rsid w:val="00E610DA"/>
    <w:rsid w:val="00E647C3"/>
    <w:rsid w:val="00E67C22"/>
    <w:rsid w:val="00E71A4B"/>
    <w:rsid w:val="00E753D5"/>
    <w:rsid w:val="00E84F82"/>
    <w:rsid w:val="00EB2F82"/>
    <w:rsid w:val="00EC07B6"/>
    <w:rsid w:val="00EC085E"/>
    <w:rsid w:val="00EC1BEE"/>
    <w:rsid w:val="00ED3BBF"/>
    <w:rsid w:val="00EE2D1B"/>
    <w:rsid w:val="00EE4F16"/>
    <w:rsid w:val="00EF54A9"/>
    <w:rsid w:val="00EF7013"/>
    <w:rsid w:val="00F064C2"/>
    <w:rsid w:val="00F17E09"/>
    <w:rsid w:val="00F20C1B"/>
    <w:rsid w:val="00F27129"/>
    <w:rsid w:val="00F372C5"/>
    <w:rsid w:val="00F41E00"/>
    <w:rsid w:val="00F43D27"/>
    <w:rsid w:val="00F6644B"/>
    <w:rsid w:val="00F906B9"/>
    <w:rsid w:val="00F94527"/>
    <w:rsid w:val="00FA60A4"/>
    <w:rsid w:val="00FB1316"/>
    <w:rsid w:val="00FC1A4D"/>
    <w:rsid w:val="00FD0439"/>
    <w:rsid w:val="00FD5B27"/>
    <w:rsid w:val="00FD6DCF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 Paragraph2"/>
    <w:basedOn w:val="Normal"/>
    <w:link w:val="ListParagraphChar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character" w:customStyle="1" w:styleId="Heading2Char">
    <w:name w:val="Heading 2 Char"/>
    <w:basedOn w:val="DefaultParagraphFont"/>
    <w:link w:val="Heading2"/>
    <w:uiPriority w:val="9"/>
    <w:semiHidden/>
    <w:rsid w:val="006D1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 Paragraph2 Char"/>
    <w:link w:val="ListParagraph"/>
    <w:locked/>
    <w:rsid w:val="006D16A5"/>
    <w:rPr>
      <w:rFonts w:ascii="Arial" w:eastAsia="Times New Roman" w:hAnsi="Arial" w:cs="Times New Roman"/>
      <w:kern w:val="1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4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40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05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imm136084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170B-57BA-4932-B6FB-BE7BC69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2165</Words>
  <Characters>12341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</dc:creator>
  <cp:lastModifiedBy>fpimm craiova</cp:lastModifiedBy>
  <cp:revision>7</cp:revision>
  <cp:lastPrinted>2023-03-17T07:36:00Z</cp:lastPrinted>
  <dcterms:created xsi:type="dcterms:W3CDTF">2023-01-26T18:50:00Z</dcterms:created>
  <dcterms:modified xsi:type="dcterms:W3CDTF">2023-03-27T14:53:00Z</dcterms:modified>
</cp:coreProperties>
</file>